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DD" w:rsidRDefault="00D86CDD"/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БИРИЛЮССКИЙ РАЙОН</w:t>
      </w:r>
    </w:p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tabs>
          <w:tab w:val="left" w:pos="16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ДЕПУТАТОВ</w:t>
      </w:r>
      <w:proofErr w:type="gramEnd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КИРЧИЖЕНСКОГО СЕЛЬСОВЕТА</w:t>
      </w:r>
    </w:p>
    <w:p w:rsidR="00D86CDD" w:rsidRPr="00D86CDD" w:rsidRDefault="00D86CDD" w:rsidP="00D86CDD">
      <w:pPr>
        <w:tabs>
          <w:tab w:val="left" w:pos="16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20.06.2025</w:t>
      </w: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с. </w:t>
      </w:r>
      <w:proofErr w:type="spellStart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</w:t>
      </w:r>
      <w:proofErr w:type="spellEnd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41-113</w:t>
      </w:r>
    </w:p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исполнении бюджета </w:t>
      </w:r>
      <w:proofErr w:type="spellStart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Кирчиженского</w:t>
      </w:r>
      <w:proofErr w:type="spellEnd"/>
    </w:p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квартал  2025</w:t>
      </w: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86CDD" w:rsidRPr="00D86CDD" w:rsidRDefault="00D86CDD" w:rsidP="00D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Заслушав и обсудив отчет администрации </w:t>
      </w:r>
      <w:proofErr w:type="spellStart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Кирчиженского</w:t>
      </w:r>
      <w:proofErr w:type="spellEnd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исполнении бюджета сельсовета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квартал 2025</w:t>
      </w: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сельский Совет депутатов РЕШИЛ:</w:t>
      </w:r>
    </w:p>
    <w:p w:rsidR="00D86CDD" w:rsidRPr="00D86CDD" w:rsidRDefault="00D86CDD" w:rsidP="00D86CD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к сведению отчет об исполнении бюджета сельсовета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квартал 2025</w:t>
      </w:r>
      <w:bookmarkStart w:id="0" w:name="_GoBack"/>
      <w:bookmarkEnd w:id="0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1 к настоящему решению.</w:t>
      </w:r>
    </w:p>
    <w:p w:rsidR="00D86CDD" w:rsidRPr="00D86CDD" w:rsidRDefault="00D86CDD" w:rsidP="00D86CD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дня, следующего за днем его официального опубликования в общественно-политической газете «Новый путь».</w:t>
      </w:r>
    </w:p>
    <w:p w:rsidR="00D86CDD" w:rsidRPr="00D86CDD" w:rsidRDefault="00D86CDD" w:rsidP="00D8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сельского</w:t>
      </w:r>
    </w:p>
    <w:p w:rsidR="00D86CDD" w:rsidRPr="00D86CDD" w:rsidRDefault="00D86CDD" w:rsidP="00D8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                                                   П.В. Лапин</w:t>
      </w:r>
    </w:p>
    <w:p w:rsidR="00D86CDD" w:rsidRPr="00D86CDD" w:rsidRDefault="00D86CDD" w:rsidP="00D86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DD" w:rsidRPr="00D86CDD" w:rsidRDefault="00D86CDD" w:rsidP="00D86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86CDD" w:rsidRPr="00D86CDD" w:rsidRDefault="00D86CDD" w:rsidP="00D86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Кирчиженского</w:t>
      </w:r>
      <w:proofErr w:type="spellEnd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С. В. </w:t>
      </w:r>
      <w:proofErr w:type="spellStart"/>
      <w:r w:rsidRPr="00D86CD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Фроловский</w:t>
      </w:r>
      <w:proofErr w:type="spellEnd"/>
    </w:p>
    <w:p w:rsidR="00D86CDD" w:rsidRPr="00D86CDD" w:rsidRDefault="00D86CDD" w:rsidP="00D86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DD" w:rsidRPr="00D86CDD" w:rsidRDefault="00D86CDD" w:rsidP="00D86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DD" w:rsidRPr="00D86CDD" w:rsidRDefault="00D86CDD" w:rsidP="00D86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CDD" w:rsidRDefault="00D86CDD"/>
    <w:p w:rsidR="00D86CDD" w:rsidRDefault="00D86CDD"/>
    <w:p w:rsidR="00D86CDD" w:rsidRDefault="00D86CDD"/>
    <w:p w:rsidR="00D86CDD" w:rsidRDefault="00D86CDD"/>
    <w:p w:rsidR="00D86CDD" w:rsidRDefault="00D86CDD"/>
    <w:p w:rsidR="00D86CDD" w:rsidRDefault="00D86CDD"/>
    <w:p w:rsidR="00D86CDD" w:rsidRDefault="00D86CDD"/>
    <w:p w:rsidR="00D86CDD" w:rsidRDefault="00D86CDD"/>
    <w:p w:rsidR="00D86CDD" w:rsidRDefault="00D86CDD"/>
    <w:p w:rsidR="00D86CDD" w:rsidRDefault="00D86C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3660"/>
        <w:gridCol w:w="1990"/>
        <w:gridCol w:w="902"/>
        <w:gridCol w:w="978"/>
        <w:gridCol w:w="1129"/>
      </w:tblGrid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/>
        </w:tc>
        <w:tc>
          <w:tcPr>
            <w:tcW w:w="11400" w:type="dxa"/>
            <w:gridSpan w:val="4"/>
            <w:noWrap/>
            <w:hideMark/>
          </w:tcPr>
          <w:p w:rsidR="00D86CDD" w:rsidRPr="00D86CDD" w:rsidRDefault="00D86CDD" w:rsidP="00D86CDD">
            <w:r w:rsidRPr="00D86CDD">
              <w:t>СПРАВКА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/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/>
        </w:tc>
        <w:tc>
          <w:tcPr>
            <w:tcW w:w="11400" w:type="dxa"/>
            <w:gridSpan w:val="4"/>
            <w:noWrap/>
            <w:hideMark/>
          </w:tcPr>
          <w:p w:rsidR="00D86CDD" w:rsidRPr="00D86CDD" w:rsidRDefault="00D86CDD" w:rsidP="00D86CDD">
            <w:r w:rsidRPr="00D86CDD">
              <w:t>Об исполнении бюджета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/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/>
        </w:tc>
        <w:tc>
          <w:tcPr>
            <w:tcW w:w="11400" w:type="dxa"/>
            <w:gridSpan w:val="4"/>
            <w:noWrap/>
            <w:hideMark/>
          </w:tcPr>
          <w:p w:rsidR="00D86CDD" w:rsidRPr="00D86CDD" w:rsidRDefault="00D86CDD" w:rsidP="00D86CDD">
            <w:pPr>
              <w:rPr>
                <w:u w:val="single"/>
              </w:rPr>
            </w:pPr>
            <w:r w:rsidRPr="00D86CDD">
              <w:rPr>
                <w:u w:val="single"/>
              </w:rPr>
              <w:t>на 1 апреля 2025г.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u w:val="single"/>
              </w:rPr>
            </w:pP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/>
        </w:tc>
        <w:tc>
          <w:tcPr>
            <w:tcW w:w="11400" w:type="dxa"/>
            <w:gridSpan w:val="4"/>
            <w:noWrap/>
            <w:hideMark/>
          </w:tcPr>
          <w:p w:rsidR="00D86CDD" w:rsidRPr="00D86CDD" w:rsidRDefault="00D86CDD" w:rsidP="00D86CDD">
            <w:r w:rsidRPr="00D86CDD">
              <w:t xml:space="preserve">Администрация </w:t>
            </w:r>
            <w:proofErr w:type="spellStart"/>
            <w:r w:rsidRPr="00D86CDD">
              <w:t>Кирчиженского</w:t>
            </w:r>
            <w:proofErr w:type="spellEnd"/>
            <w:r w:rsidRPr="00D86CDD">
              <w:t xml:space="preserve"> сельсовета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/>
        </w:tc>
      </w:tr>
      <w:tr w:rsidR="00D86CDD" w:rsidRPr="00D86CDD" w:rsidTr="00D86CDD">
        <w:trPr>
          <w:trHeight w:val="495"/>
        </w:trPr>
        <w:tc>
          <w:tcPr>
            <w:tcW w:w="960" w:type="dxa"/>
            <w:noWrap/>
            <w:hideMark/>
          </w:tcPr>
          <w:p w:rsidR="00D86CDD" w:rsidRPr="00D86CDD" w:rsidRDefault="00D86CDD"/>
        </w:tc>
        <w:tc>
          <w:tcPr>
            <w:tcW w:w="5660" w:type="dxa"/>
            <w:noWrap/>
            <w:hideMark/>
          </w:tcPr>
          <w:p w:rsidR="00D86CDD" w:rsidRPr="00D86CDD" w:rsidRDefault="00D86CDD"/>
        </w:tc>
        <w:tc>
          <w:tcPr>
            <w:tcW w:w="3020" w:type="dxa"/>
            <w:noWrap/>
            <w:hideMark/>
          </w:tcPr>
          <w:p w:rsidR="00D86CDD" w:rsidRPr="00D86CDD" w:rsidRDefault="00D86CDD"/>
        </w:tc>
        <w:tc>
          <w:tcPr>
            <w:tcW w:w="1300" w:type="dxa"/>
            <w:noWrap/>
            <w:hideMark/>
          </w:tcPr>
          <w:p w:rsidR="00D86CDD" w:rsidRPr="00D86CDD" w:rsidRDefault="00D86CDD"/>
        </w:tc>
        <w:tc>
          <w:tcPr>
            <w:tcW w:w="1420" w:type="dxa"/>
            <w:noWrap/>
            <w:hideMark/>
          </w:tcPr>
          <w:p w:rsidR="00D86CDD" w:rsidRPr="00D86CDD" w:rsidRDefault="00D86CDD"/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 xml:space="preserve">(в </w:t>
            </w:r>
            <w:proofErr w:type="spellStart"/>
            <w:r w:rsidRPr="00D86CDD">
              <w:t>тыс.руб</w:t>
            </w:r>
            <w:proofErr w:type="spellEnd"/>
            <w:r w:rsidRPr="00D86CDD">
              <w:t>.)</w:t>
            </w:r>
          </w:p>
        </w:tc>
      </w:tr>
      <w:tr w:rsidR="00D86CDD" w:rsidRPr="00D86CDD" w:rsidTr="00D86CDD">
        <w:trPr>
          <w:trHeight w:val="975"/>
        </w:trPr>
        <w:tc>
          <w:tcPr>
            <w:tcW w:w="960" w:type="dxa"/>
            <w:noWrap/>
            <w:hideMark/>
          </w:tcPr>
          <w:p w:rsidR="00D86CDD" w:rsidRPr="00D86CDD" w:rsidRDefault="00D86CDD">
            <w:r w:rsidRPr="00D86CDD">
              <w:t>№ п/п</w:t>
            </w:r>
          </w:p>
        </w:tc>
        <w:tc>
          <w:tcPr>
            <w:tcW w:w="5660" w:type="dxa"/>
            <w:hideMark/>
          </w:tcPr>
          <w:p w:rsidR="00D86CDD" w:rsidRPr="00D86CDD" w:rsidRDefault="00D86CDD" w:rsidP="00D86CDD">
            <w:r w:rsidRPr="00D86CDD">
              <w:t>Доходы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Код дохода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Бюджет на 2025 год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Исполнено на 01.04.2025</w:t>
            </w:r>
          </w:p>
        </w:tc>
        <w:tc>
          <w:tcPr>
            <w:tcW w:w="1660" w:type="dxa"/>
            <w:hideMark/>
          </w:tcPr>
          <w:p w:rsidR="00D86CDD" w:rsidRPr="00D86CDD" w:rsidRDefault="00D86CDD" w:rsidP="00D86CDD">
            <w:r w:rsidRPr="00D86CDD">
              <w:t>% исполнения к бюджету на 2025 год</w:t>
            </w:r>
          </w:p>
        </w:tc>
      </w:tr>
      <w:tr w:rsidR="00D86CDD" w:rsidRPr="00D86CDD" w:rsidTr="00D86CDD">
        <w:trPr>
          <w:trHeight w:val="34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1</w:t>
            </w:r>
          </w:p>
        </w:tc>
        <w:tc>
          <w:tcPr>
            <w:tcW w:w="5660" w:type="dxa"/>
            <w:hideMark/>
          </w:tcPr>
          <w:p w:rsidR="00D86CDD" w:rsidRPr="00D86CDD" w:rsidRDefault="00D86CDD" w:rsidP="00D86CDD">
            <w:r w:rsidRPr="00D86CDD">
              <w:t>2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3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4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5</w:t>
            </w:r>
          </w:p>
        </w:tc>
        <w:tc>
          <w:tcPr>
            <w:tcW w:w="1660" w:type="dxa"/>
            <w:hideMark/>
          </w:tcPr>
          <w:p w:rsidR="00D86CDD" w:rsidRPr="00D86CDD" w:rsidRDefault="00D86CDD" w:rsidP="00D86CDD">
            <w:r w:rsidRPr="00D86CDD">
              <w:t>6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1</w:t>
            </w:r>
          </w:p>
        </w:tc>
        <w:tc>
          <w:tcPr>
            <w:tcW w:w="566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Налоговые доходы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180,2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44,5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24,7</w:t>
            </w:r>
          </w:p>
        </w:tc>
      </w:tr>
      <w:tr w:rsidR="00D86CDD" w:rsidRPr="00D86CDD" w:rsidTr="00D86CDD">
        <w:trPr>
          <w:trHeight w:val="34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Налог на доходы физических лиц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000 1 01 02010 01 1000 110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67,0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9,6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14,3</w:t>
            </w:r>
          </w:p>
        </w:tc>
      </w:tr>
      <w:tr w:rsidR="00D86CDD" w:rsidRPr="00D86CDD" w:rsidTr="00D86CDD">
        <w:trPr>
          <w:trHeight w:val="232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000 1 01 02210 01 1000 110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4,1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40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 xml:space="preserve">Доходы от уплаты акцизов на </w:t>
            </w:r>
            <w:proofErr w:type="spellStart"/>
            <w:r w:rsidRPr="00D86CDD">
              <w:t>диз.топливо</w:t>
            </w:r>
            <w:proofErr w:type="spellEnd"/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000 1 03 02231 01 0000 110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56,8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13,3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23,4</w:t>
            </w:r>
          </w:p>
        </w:tc>
      </w:tr>
      <w:tr w:rsidR="00D86CDD" w:rsidRPr="00D86CDD" w:rsidTr="00D86CDD">
        <w:trPr>
          <w:trHeight w:val="36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5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Доходы от уплаты акцизов на моторные масла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000 1 03 02241 01 0000 110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0,3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0,1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26,7</w:t>
            </w:r>
          </w:p>
        </w:tc>
      </w:tr>
      <w:tr w:rsidR="00D86CDD" w:rsidRPr="00D86CDD" w:rsidTr="00D86CDD">
        <w:trPr>
          <w:trHeight w:val="40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6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Доходы от уплаты акцизов на автомобильный бензин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000 1 03 02251 01 0000 110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58,4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14,9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25,5</w:t>
            </w:r>
          </w:p>
        </w:tc>
      </w:tr>
      <w:tr w:rsidR="00D86CDD" w:rsidRPr="00D86CDD" w:rsidTr="00D86CDD">
        <w:trPr>
          <w:trHeight w:val="37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7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Доходы от уплаты акцизов на прямогонный бензин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000 1 03 02261 01 0000 110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-8,8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-1,1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12,5</w:t>
            </w:r>
          </w:p>
        </w:tc>
      </w:tr>
      <w:tr w:rsidR="00D86CDD" w:rsidRPr="00D86CDD" w:rsidTr="00D86CDD">
        <w:trPr>
          <w:trHeight w:val="34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8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Единый сельскохозяйственный налог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000 1 05 03010 01 1000 110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1,9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3,3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173,7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10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 xml:space="preserve">Земельный налог с физических лиц 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000 1 06 06033 10 1000 110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37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11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 xml:space="preserve">Земельный налог с </w:t>
            </w:r>
            <w:proofErr w:type="spellStart"/>
            <w:r w:rsidRPr="00D86CDD">
              <w:t>юредических</w:t>
            </w:r>
            <w:proofErr w:type="spellEnd"/>
            <w:r w:rsidRPr="00D86CDD">
              <w:t xml:space="preserve"> лиц 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000 1 06 06043 10 1000 110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4,6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0,3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6,5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14</w:t>
            </w:r>
          </w:p>
        </w:tc>
        <w:tc>
          <w:tcPr>
            <w:tcW w:w="566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Безвозмездные перечисления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12320,0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2944,6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23,9</w:t>
            </w:r>
          </w:p>
        </w:tc>
      </w:tr>
      <w:tr w:rsidR="00D86CDD" w:rsidRPr="00D86CDD" w:rsidTr="00D86CDD">
        <w:trPr>
          <w:trHeight w:val="69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15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000 2 02 15001 10 0000 150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234,9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58,8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25,0</w:t>
            </w:r>
          </w:p>
        </w:tc>
      </w:tr>
      <w:tr w:rsidR="00D86CDD" w:rsidRPr="00D86CDD" w:rsidTr="00D86CDD">
        <w:trPr>
          <w:trHeight w:val="99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16</w:t>
            </w:r>
          </w:p>
        </w:tc>
        <w:tc>
          <w:tcPr>
            <w:tcW w:w="5660" w:type="dxa"/>
            <w:hideMark/>
          </w:tcPr>
          <w:p w:rsidR="00D86CDD" w:rsidRPr="00D86CDD" w:rsidRDefault="00D86CDD" w:rsidP="00D86CDD">
            <w:pPr>
              <w:spacing w:after="160"/>
            </w:pPr>
            <w:r w:rsidRPr="00D86CD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pPr>
              <w:spacing w:after="160"/>
            </w:pPr>
            <w:r w:rsidRPr="00D86CDD">
              <w:t>000 2 02 16001 10 0000 150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5869,5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1438,0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24,5</w:t>
            </w:r>
          </w:p>
        </w:tc>
      </w:tr>
      <w:tr w:rsidR="00D86CDD" w:rsidRPr="00D86CDD" w:rsidTr="00D86CDD">
        <w:trPr>
          <w:trHeight w:val="99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lastRenderedPageBreak/>
              <w:t>17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000 2 02 30024 10 7514 150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0,9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90,0</w:t>
            </w:r>
          </w:p>
        </w:tc>
      </w:tr>
      <w:tr w:rsidR="00D86CDD" w:rsidRPr="00D86CDD" w:rsidTr="00D86CDD">
        <w:trPr>
          <w:trHeight w:val="100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18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000 2 02 35118 10 0000 150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110,6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27,6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25,0</w:t>
            </w:r>
          </w:p>
        </w:tc>
      </w:tr>
      <w:tr w:rsidR="00D86CDD" w:rsidRPr="00D86CDD" w:rsidTr="00D86CDD">
        <w:trPr>
          <w:trHeight w:val="18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19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Прочие межбюджетные трансферты, передаваемые бюджетам сельских поселений на частичную компенсацию расходов на повышение оплаты труда работникам бюджетной сферы Красноярского края на осуществление части полномочий района по организации водоснабжения населения в границах поселения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000 2 02 40014 10 2724 150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60,0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20,0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33,3</w:t>
            </w:r>
          </w:p>
        </w:tc>
      </w:tr>
      <w:tr w:rsidR="00D86CDD" w:rsidRPr="00D86CDD" w:rsidTr="00D86CDD">
        <w:trPr>
          <w:trHeight w:val="186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20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соглашениями(на организацию водоснабжения населения в границах поселения)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000 2 02 40014 10 8801 150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926,6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224,2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24,2</w:t>
            </w:r>
          </w:p>
        </w:tc>
      </w:tr>
      <w:tr w:rsidR="00D86CDD" w:rsidRPr="00D86CDD" w:rsidTr="00D86CDD">
        <w:trPr>
          <w:trHeight w:val="150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21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Прочие межбюджетные трансферты, передаваемые бюджетам сельских поселений (на мероприятия по поставке на государственный кадастровый учет с одновременной регистрацией прав собственности на объекты недвижимости)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000  2 02 49999 10 1024 150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318,0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79,6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25,0</w:t>
            </w:r>
          </w:p>
        </w:tc>
      </w:tr>
      <w:tr w:rsidR="00D86CDD" w:rsidRPr="00D86CDD" w:rsidTr="00D86CDD">
        <w:trPr>
          <w:trHeight w:val="99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22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Прочие межбюджетные трансферты,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000  2 02 49999 10 2724 150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646,6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215,5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33,3</w:t>
            </w:r>
          </w:p>
        </w:tc>
      </w:tr>
      <w:tr w:rsidR="00D86CDD" w:rsidRPr="00D86CDD" w:rsidTr="00D86CDD">
        <w:trPr>
          <w:trHeight w:val="100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23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 xml:space="preserve">Прочие межбюджетные трансферты, передаваемые бюджетам сельских поселений на </w:t>
            </w:r>
            <w:r w:rsidRPr="00D86CDD">
              <w:lastRenderedPageBreak/>
              <w:t>обеспечение первичных мер пожарной безопасности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lastRenderedPageBreak/>
              <w:t>000  2 02 49999 10 7412 150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24,2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24,2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100,0</w:t>
            </w:r>
          </w:p>
        </w:tc>
      </w:tr>
      <w:tr w:rsidR="00D86CDD" w:rsidRPr="00D86CDD" w:rsidTr="00D86CDD">
        <w:trPr>
          <w:trHeight w:val="12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24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Прочие межбюджетные трансферты, передаваемые бюджетам муниципальных районов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000  2 02 49999 10 7641 150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509,4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168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25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Прочие межбюджетные трансферты, передаваемые бюджетам сельских поселений (на мероприятия по поставке на государственный кадастровый учет с одновременной регистрацией прав собственности на объекты недвижимости)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000  2 02 49999 10 7691 150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113,8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9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26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000  2 02 49999 10 7745 150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7,2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103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27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000  2 02 49999 10 8017 150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3276,2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855,8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26,1</w:t>
            </w:r>
          </w:p>
        </w:tc>
      </w:tr>
      <w:tr w:rsidR="00D86CDD" w:rsidRPr="00D86CDD" w:rsidTr="00D86CDD">
        <w:trPr>
          <w:trHeight w:val="120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28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000  2 02 49999 10 9053 150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222,0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39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29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ИТОГО ДОХОДОВ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12500,2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2989,1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23,9</w:t>
            </w:r>
          </w:p>
        </w:tc>
      </w:tr>
      <w:tr w:rsidR="00D86CDD" w:rsidRPr="00D86CDD" w:rsidTr="00D86CDD">
        <w:trPr>
          <w:trHeight w:val="84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30</w:t>
            </w:r>
          </w:p>
        </w:tc>
        <w:tc>
          <w:tcPr>
            <w:tcW w:w="13060" w:type="dxa"/>
            <w:gridSpan w:val="5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Р А С Х О Д Ы</w:t>
            </w:r>
          </w:p>
        </w:tc>
      </w:tr>
      <w:tr w:rsidR="00D86CDD" w:rsidRPr="00D86CDD" w:rsidTr="00D86CDD">
        <w:trPr>
          <w:trHeight w:val="126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31</w:t>
            </w:r>
          </w:p>
        </w:tc>
        <w:tc>
          <w:tcPr>
            <w:tcW w:w="566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Наименование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КФСР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Бюджет на 2025 год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Исполнено на 01.04.2025</w:t>
            </w:r>
          </w:p>
        </w:tc>
        <w:tc>
          <w:tcPr>
            <w:tcW w:w="166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% исполнения к бюджету на 2025 год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32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0100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6672,3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1903,1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28,5</w:t>
            </w:r>
          </w:p>
        </w:tc>
      </w:tr>
      <w:tr w:rsidR="00D86CDD" w:rsidRPr="00D86CDD" w:rsidTr="00D86CDD">
        <w:trPr>
          <w:trHeight w:val="94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33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0102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1328,8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274,2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20,6</w:t>
            </w:r>
          </w:p>
        </w:tc>
      </w:tr>
      <w:tr w:rsidR="00D86CDD" w:rsidRPr="00D86CDD" w:rsidTr="00D86CDD">
        <w:trPr>
          <w:trHeight w:val="126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lastRenderedPageBreak/>
              <w:t>28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0104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5341,5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1628,9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30,5</w:t>
            </w:r>
          </w:p>
        </w:tc>
      </w:tr>
      <w:tr w:rsidR="00D86CDD" w:rsidRPr="00D86CDD" w:rsidTr="00D86CDD">
        <w:trPr>
          <w:trHeight w:val="28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35</w:t>
            </w:r>
          </w:p>
        </w:tc>
        <w:tc>
          <w:tcPr>
            <w:tcW w:w="5660" w:type="dxa"/>
            <w:noWrap/>
            <w:hideMark/>
          </w:tcPr>
          <w:p w:rsidR="00D86CDD" w:rsidRPr="00D86CDD" w:rsidRDefault="00D86CDD">
            <w:r w:rsidRPr="00D86CDD">
              <w:t>Резервные фонды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0111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28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36</w:t>
            </w:r>
          </w:p>
        </w:tc>
        <w:tc>
          <w:tcPr>
            <w:tcW w:w="5660" w:type="dxa"/>
            <w:noWrap/>
            <w:hideMark/>
          </w:tcPr>
          <w:p w:rsidR="00D86CDD" w:rsidRPr="00D86CDD" w:rsidRDefault="00D86CDD">
            <w:r w:rsidRPr="00D86CDD">
              <w:t>Другие общегосударственные вопросы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0113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28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37</w:t>
            </w:r>
          </w:p>
        </w:tc>
        <w:tc>
          <w:tcPr>
            <w:tcW w:w="5660" w:type="dxa"/>
            <w:noWrap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Национальная оборона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0200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110,6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21,0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19,0</w:t>
            </w:r>
          </w:p>
        </w:tc>
      </w:tr>
      <w:tr w:rsidR="00D86CDD" w:rsidRPr="00D86CDD" w:rsidTr="00D86CDD">
        <w:trPr>
          <w:trHeight w:val="30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38</w:t>
            </w:r>
          </w:p>
        </w:tc>
        <w:tc>
          <w:tcPr>
            <w:tcW w:w="5660" w:type="dxa"/>
            <w:noWrap/>
            <w:hideMark/>
          </w:tcPr>
          <w:p w:rsidR="00D86CDD" w:rsidRPr="00D86CDD" w:rsidRDefault="00D86CDD">
            <w:r w:rsidRPr="00D86CDD">
              <w:t>Мобилизационная и вневойсковая подготовка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0203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110,6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21,0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19,0</w:t>
            </w:r>
          </w:p>
        </w:tc>
      </w:tr>
      <w:tr w:rsidR="00D86CDD" w:rsidRPr="00D86CDD" w:rsidTr="00D86CDD">
        <w:trPr>
          <w:trHeight w:val="63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39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0300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26,5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0,0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40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Обеспечение пожарной безопасности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0310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25,5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63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41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0314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42</w:t>
            </w:r>
          </w:p>
        </w:tc>
        <w:tc>
          <w:tcPr>
            <w:tcW w:w="5660" w:type="dxa"/>
            <w:noWrap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Национальная  экономика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0400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442,6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0,0</w:t>
            </w:r>
          </w:p>
        </w:tc>
      </w:tr>
      <w:tr w:rsidR="00D86CDD" w:rsidRPr="00D86CDD" w:rsidTr="00D86CDD">
        <w:trPr>
          <w:trHeight w:val="27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43</w:t>
            </w:r>
          </w:p>
        </w:tc>
        <w:tc>
          <w:tcPr>
            <w:tcW w:w="5660" w:type="dxa"/>
            <w:noWrap/>
            <w:hideMark/>
          </w:tcPr>
          <w:p w:rsidR="00D86CDD" w:rsidRPr="00D86CDD" w:rsidRDefault="00D86CDD">
            <w:r w:rsidRPr="00D86CDD">
              <w:t>Дорожное хозяйство (дорожные фонды)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0409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328,7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27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44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Другие вопросы в области национальной экономики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0412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113,9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0,0</w:t>
            </w:r>
          </w:p>
        </w:tc>
      </w:tr>
      <w:tr w:rsidR="00D86CDD" w:rsidRPr="00D86CDD" w:rsidTr="00D86CDD">
        <w:trPr>
          <w:trHeight w:val="28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45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ЖКХ (благоустройство)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0500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2046,2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298,0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14,6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46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Благоустройство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0503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1059,6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56,4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5,3</w:t>
            </w:r>
          </w:p>
        </w:tc>
      </w:tr>
      <w:tr w:rsidR="00D86CDD" w:rsidRPr="00D86CDD" w:rsidTr="00D86CDD">
        <w:trPr>
          <w:trHeight w:val="630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47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Другие вопросы в области жилищно-коммунального хозяйства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0505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986,6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241,6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24,5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48</w:t>
            </w:r>
          </w:p>
        </w:tc>
        <w:tc>
          <w:tcPr>
            <w:tcW w:w="5660" w:type="dxa"/>
            <w:noWrap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Культура, кинематография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0800</w:t>
            </w:r>
          </w:p>
        </w:tc>
        <w:tc>
          <w:tcPr>
            <w:tcW w:w="130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3202,0</w:t>
            </w:r>
          </w:p>
        </w:tc>
        <w:tc>
          <w:tcPr>
            <w:tcW w:w="142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806,1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25,2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49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Культура</w:t>
            </w:r>
          </w:p>
        </w:tc>
        <w:tc>
          <w:tcPr>
            <w:tcW w:w="3020" w:type="dxa"/>
            <w:hideMark/>
          </w:tcPr>
          <w:p w:rsidR="00D86CDD" w:rsidRPr="00D86CDD" w:rsidRDefault="00D86CDD" w:rsidP="00D86CDD">
            <w:r w:rsidRPr="00D86CDD">
              <w:t>0801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3202,0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806,1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25,2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50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Итого расходов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12500,2</w:t>
            </w:r>
          </w:p>
        </w:tc>
        <w:tc>
          <w:tcPr>
            <w:tcW w:w="142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3028,2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pPr>
              <w:rPr>
                <w:b/>
                <w:bCs/>
              </w:rPr>
            </w:pPr>
            <w:r w:rsidRPr="00D86CDD">
              <w:rPr>
                <w:b/>
                <w:bCs/>
              </w:rPr>
              <w:t>24,2</w:t>
            </w:r>
          </w:p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 w:rsidP="00D86CDD">
            <w:r w:rsidRPr="00D86CDD">
              <w:t>51</w:t>
            </w:r>
          </w:p>
        </w:tc>
        <w:tc>
          <w:tcPr>
            <w:tcW w:w="5660" w:type="dxa"/>
            <w:hideMark/>
          </w:tcPr>
          <w:p w:rsidR="00D86CDD" w:rsidRPr="00D86CDD" w:rsidRDefault="00D86CDD">
            <w:r w:rsidRPr="00D86CDD">
              <w:t>Профицит бюджета(+), дефицит бюджета(-)</w:t>
            </w:r>
          </w:p>
        </w:tc>
        <w:tc>
          <w:tcPr>
            <w:tcW w:w="3020" w:type="dxa"/>
            <w:hideMark/>
          </w:tcPr>
          <w:p w:rsidR="00D86CDD" w:rsidRPr="00D86CDD" w:rsidRDefault="00D86CDD">
            <w:r w:rsidRPr="00D86CDD">
              <w:t> </w:t>
            </w:r>
          </w:p>
        </w:tc>
        <w:tc>
          <w:tcPr>
            <w:tcW w:w="1300" w:type="dxa"/>
            <w:hideMark/>
          </w:tcPr>
          <w:p w:rsidR="00D86CDD" w:rsidRPr="00D86CDD" w:rsidRDefault="00D86CDD" w:rsidP="00D86CDD">
            <w:r w:rsidRPr="00D86CDD">
              <w:t>0,0</w:t>
            </w:r>
          </w:p>
        </w:tc>
        <w:tc>
          <w:tcPr>
            <w:tcW w:w="1420" w:type="dxa"/>
            <w:hideMark/>
          </w:tcPr>
          <w:p w:rsidR="00D86CDD" w:rsidRPr="00D86CDD" w:rsidRDefault="00D86CDD" w:rsidP="00D86CDD">
            <w:r w:rsidRPr="00D86CDD">
              <w:t>-39,1</w:t>
            </w:r>
          </w:p>
        </w:tc>
        <w:tc>
          <w:tcPr>
            <w:tcW w:w="1660" w:type="dxa"/>
            <w:noWrap/>
            <w:hideMark/>
          </w:tcPr>
          <w:p w:rsidR="00D86CDD" w:rsidRPr="00D86CDD" w:rsidRDefault="00D86CDD" w:rsidP="00D86CDD">
            <w:r w:rsidRPr="00D86CDD">
              <w:t> </w:t>
            </w:r>
          </w:p>
        </w:tc>
      </w:tr>
      <w:tr w:rsidR="00D86CDD" w:rsidRPr="00D86CDD" w:rsidTr="00D86CDD">
        <w:trPr>
          <w:trHeight w:val="270"/>
        </w:trPr>
        <w:tc>
          <w:tcPr>
            <w:tcW w:w="960" w:type="dxa"/>
            <w:noWrap/>
            <w:hideMark/>
          </w:tcPr>
          <w:p w:rsidR="00D86CDD" w:rsidRPr="00D86CDD" w:rsidRDefault="00D86CDD" w:rsidP="00D86CDD"/>
        </w:tc>
        <w:tc>
          <w:tcPr>
            <w:tcW w:w="5660" w:type="dxa"/>
            <w:noWrap/>
            <w:hideMark/>
          </w:tcPr>
          <w:p w:rsidR="00D86CDD" w:rsidRPr="00D86CDD" w:rsidRDefault="00D86CDD" w:rsidP="00D86CDD"/>
        </w:tc>
        <w:tc>
          <w:tcPr>
            <w:tcW w:w="3020" w:type="dxa"/>
            <w:noWrap/>
            <w:hideMark/>
          </w:tcPr>
          <w:p w:rsidR="00D86CDD" w:rsidRPr="00D86CDD" w:rsidRDefault="00D86CDD"/>
        </w:tc>
        <w:tc>
          <w:tcPr>
            <w:tcW w:w="1300" w:type="dxa"/>
            <w:noWrap/>
            <w:hideMark/>
          </w:tcPr>
          <w:p w:rsidR="00D86CDD" w:rsidRPr="00D86CDD" w:rsidRDefault="00D86CDD"/>
        </w:tc>
        <w:tc>
          <w:tcPr>
            <w:tcW w:w="1420" w:type="dxa"/>
            <w:noWrap/>
            <w:hideMark/>
          </w:tcPr>
          <w:p w:rsidR="00D86CDD" w:rsidRPr="00D86CDD" w:rsidRDefault="00D86CDD"/>
        </w:tc>
        <w:tc>
          <w:tcPr>
            <w:tcW w:w="1660" w:type="dxa"/>
            <w:noWrap/>
            <w:hideMark/>
          </w:tcPr>
          <w:p w:rsidR="00D86CDD" w:rsidRPr="00D86CDD" w:rsidRDefault="00D86CDD"/>
        </w:tc>
      </w:tr>
      <w:tr w:rsidR="00D86CDD" w:rsidRPr="00D86CDD" w:rsidTr="00D86CDD">
        <w:trPr>
          <w:trHeight w:val="150"/>
        </w:trPr>
        <w:tc>
          <w:tcPr>
            <w:tcW w:w="960" w:type="dxa"/>
            <w:noWrap/>
            <w:hideMark/>
          </w:tcPr>
          <w:p w:rsidR="00D86CDD" w:rsidRPr="00D86CDD" w:rsidRDefault="00D86CDD"/>
        </w:tc>
        <w:tc>
          <w:tcPr>
            <w:tcW w:w="5660" w:type="dxa"/>
            <w:noWrap/>
            <w:hideMark/>
          </w:tcPr>
          <w:p w:rsidR="00D86CDD" w:rsidRPr="00D86CDD" w:rsidRDefault="00D86CDD"/>
        </w:tc>
        <w:tc>
          <w:tcPr>
            <w:tcW w:w="3020" w:type="dxa"/>
            <w:noWrap/>
            <w:hideMark/>
          </w:tcPr>
          <w:p w:rsidR="00D86CDD" w:rsidRPr="00D86CDD" w:rsidRDefault="00D86CDD"/>
        </w:tc>
        <w:tc>
          <w:tcPr>
            <w:tcW w:w="1300" w:type="dxa"/>
            <w:noWrap/>
            <w:hideMark/>
          </w:tcPr>
          <w:p w:rsidR="00D86CDD" w:rsidRPr="00D86CDD" w:rsidRDefault="00D86CDD"/>
        </w:tc>
        <w:tc>
          <w:tcPr>
            <w:tcW w:w="1420" w:type="dxa"/>
            <w:noWrap/>
            <w:hideMark/>
          </w:tcPr>
          <w:p w:rsidR="00D86CDD" w:rsidRPr="00D86CDD" w:rsidRDefault="00D86CDD"/>
        </w:tc>
        <w:tc>
          <w:tcPr>
            <w:tcW w:w="1660" w:type="dxa"/>
            <w:noWrap/>
            <w:hideMark/>
          </w:tcPr>
          <w:p w:rsidR="00D86CDD" w:rsidRPr="00D86CDD" w:rsidRDefault="00D86CDD"/>
        </w:tc>
      </w:tr>
      <w:tr w:rsidR="00D86CDD" w:rsidRPr="00D86CDD" w:rsidTr="00D86CDD">
        <w:trPr>
          <w:trHeight w:val="165"/>
        </w:trPr>
        <w:tc>
          <w:tcPr>
            <w:tcW w:w="960" w:type="dxa"/>
            <w:noWrap/>
            <w:hideMark/>
          </w:tcPr>
          <w:p w:rsidR="00D86CDD" w:rsidRPr="00D86CDD" w:rsidRDefault="00D86CDD"/>
        </w:tc>
        <w:tc>
          <w:tcPr>
            <w:tcW w:w="5660" w:type="dxa"/>
            <w:noWrap/>
            <w:hideMark/>
          </w:tcPr>
          <w:p w:rsidR="00D86CDD" w:rsidRPr="00D86CDD" w:rsidRDefault="00D86CDD"/>
        </w:tc>
        <w:tc>
          <w:tcPr>
            <w:tcW w:w="3020" w:type="dxa"/>
            <w:noWrap/>
            <w:hideMark/>
          </w:tcPr>
          <w:p w:rsidR="00D86CDD" w:rsidRPr="00D86CDD" w:rsidRDefault="00D86CDD"/>
        </w:tc>
        <w:tc>
          <w:tcPr>
            <w:tcW w:w="1300" w:type="dxa"/>
            <w:noWrap/>
            <w:hideMark/>
          </w:tcPr>
          <w:p w:rsidR="00D86CDD" w:rsidRPr="00D86CDD" w:rsidRDefault="00D86CDD"/>
        </w:tc>
        <w:tc>
          <w:tcPr>
            <w:tcW w:w="1420" w:type="dxa"/>
            <w:noWrap/>
            <w:hideMark/>
          </w:tcPr>
          <w:p w:rsidR="00D86CDD" w:rsidRPr="00D86CDD" w:rsidRDefault="00D86CDD"/>
        </w:tc>
        <w:tc>
          <w:tcPr>
            <w:tcW w:w="1660" w:type="dxa"/>
            <w:noWrap/>
            <w:hideMark/>
          </w:tcPr>
          <w:p w:rsidR="00D86CDD" w:rsidRPr="00D86CDD" w:rsidRDefault="00D86CDD"/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/>
        </w:tc>
        <w:tc>
          <w:tcPr>
            <w:tcW w:w="5660" w:type="dxa"/>
            <w:noWrap/>
            <w:hideMark/>
          </w:tcPr>
          <w:p w:rsidR="00D86CDD" w:rsidRPr="00D86CDD" w:rsidRDefault="00D86CDD">
            <w:r w:rsidRPr="00D86CDD">
              <w:t xml:space="preserve">Глава </w:t>
            </w:r>
            <w:proofErr w:type="spellStart"/>
            <w:r w:rsidRPr="00D86CDD">
              <w:t>Кирчиженского</w:t>
            </w:r>
            <w:proofErr w:type="spellEnd"/>
            <w:r w:rsidRPr="00D86CDD">
              <w:t xml:space="preserve"> сельсовета</w:t>
            </w:r>
          </w:p>
        </w:tc>
        <w:tc>
          <w:tcPr>
            <w:tcW w:w="3020" w:type="dxa"/>
            <w:noWrap/>
            <w:hideMark/>
          </w:tcPr>
          <w:p w:rsidR="00D86CDD" w:rsidRPr="00D86CDD" w:rsidRDefault="00D86CDD">
            <w:r w:rsidRPr="00D86CDD">
              <w:t> </w:t>
            </w:r>
          </w:p>
        </w:tc>
        <w:tc>
          <w:tcPr>
            <w:tcW w:w="2720" w:type="dxa"/>
            <w:gridSpan w:val="2"/>
            <w:noWrap/>
            <w:hideMark/>
          </w:tcPr>
          <w:p w:rsidR="00D86CDD" w:rsidRPr="00D86CDD" w:rsidRDefault="00D86CDD">
            <w:proofErr w:type="spellStart"/>
            <w:r w:rsidRPr="00D86CDD">
              <w:t>С.В.Фроловский</w:t>
            </w:r>
            <w:proofErr w:type="spellEnd"/>
          </w:p>
        </w:tc>
        <w:tc>
          <w:tcPr>
            <w:tcW w:w="1660" w:type="dxa"/>
            <w:noWrap/>
            <w:hideMark/>
          </w:tcPr>
          <w:p w:rsidR="00D86CDD" w:rsidRPr="00D86CDD" w:rsidRDefault="00D86CDD"/>
        </w:tc>
      </w:tr>
      <w:tr w:rsidR="00D86CDD" w:rsidRPr="00D86CDD" w:rsidTr="00D86CDD">
        <w:trPr>
          <w:trHeight w:val="315"/>
        </w:trPr>
        <w:tc>
          <w:tcPr>
            <w:tcW w:w="960" w:type="dxa"/>
            <w:noWrap/>
            <w:hideMark/>
          </w:tcPr>
          <w:p w:rsidR="00D86CDD" w:rsidRPr="00D86CDD" w:rsidRDefault="00D86CDD"/>
        </w:tc>
        <w:tc>
          <w:tcPr>
            <w:tcW w:w="5660" w:type="dxa"/>
            <w:noWrap/>
            <w:hideMark/>
          </w:tcPr>
          <w:p w:rsidR="00D86CDD" w:rsidRPr="00D86CDD" w:rsidRDefault="00D86CDD"/>
        </w:tc>
        <w:tc>
          <w:tcPr>
            <w:tcW w:w="3020" w:type="dxa"/>
            <w:noWrap/>
            <w:hideMark/>
          </w:tcPr>
          <w:p w:rsidR="00D86CDD" w:rsidRPr="00D86CDD" w:rsidRDefault="00D86CDD"/>
        </w:tc>
        <w:tc>
          <w:tcPr>
            <w:tcW w:w="1300" w:type="dxa"/>
            <w:noWrap/>
            <w:hideMark/>
          </w:tcPr>
          <w:p w:rsidR="00D86CDD" w:rsidRPr="00D86CDD" w:rsidRDefault="00D86CDD"/>
        </w:tc>
        <w:tc>
          <w:tcPr>
            <w:tcW w:w="1420" w:type="dxa"/>
            <w:noWrap/>
            <w:hideMark/>
          </w:tcPr>
          <w:p w:rsidR="00D86CDD" w:rsidRPr="00D86CDD" w:rsidRDefault="00D86CDD"/>
        </w:tc>
        <w:tc>
          <w:tcPr>
            <w:tcW w:w="1660" w:type="dxa"/>
            <w:noWrap/>
            <w:hideMark/>
          </w:tcPr>
          <w:p w:rsidR="00D86CDD" w:rsidRPr="00D86CDD" w:rsidRDefault="00D86CDD"/>
        </w:tc>
      </w:tr>
    </w:tbl>
    <w:p w:rsidR="00D86CDD" w:rsidRDefault="00D86CDD"/>
    <w:sectPr w:rsidR="00D8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DD"/>
    <w:rsid w:val="00A916A8"/>
    <w:rsid w:val="00D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9E03"/>
  <w15:chartTrackingRefBased/>
  <w15:docId w15:val="{D3A723A3-36A6-4A4E-BC93-C91A4532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2025-06-24T02:32:00Z</cp:lastPrinted>
  <dcterms:created xsi:type="dcterms:W3CDTF">2025-06-24T02:26:00Z</dcterms:created>
  <dcterms:modified xsi:type="dcterms:W3CDTF">2025-06-24T02:32:00Z</dcterms:modified>
</cp:coreProperties>
</file>