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                                                           БИРИЛЮССКИЙ РАЙОН</w:t>
      </w:r>
    </w:p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КИРЧИЖЕНСКОГО СЕЛЬСОВЕТА</w:t>
      </w:r>
    </w:p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126C" w:rsidRDefault="00F3126C" w:rsidP="00F3126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25.08.2023г                                   с. Кирчиж                                    №</w:t>
      </w:r>
      <w:r w:rsidRPr="00FD7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F3126C" w:rsidRDefault="00F3126C" w:rsidP="00F3126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по энергосбережению и</w:t>
      </w: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повышению энергетической эффективности муниципального образования</w:t>
      </w: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Кирчиженский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на 2023 – 2025 годы</w:t>
      </w: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В соответствии со ст.179 Бюджетного кодекса Российской Федерации,</w:t>
      </w: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06.10.2003г № 131 ФЗ «Об общих принципах </w:t>
      </w: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организации местного самоуправления в Российской Федерации»,</w:t>
      </w: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Федеральным законом от 23.11.2009г № 261- ФЗ «Об энергосбережении и</w:t>
      </w: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повышении энергетической эффективности и о внесении изменений в отдельные законодательные акты Российской Федерации»,</w:t>
      </w:r>
      <w:r w:rsidRPr="00DF0311">
        <w:t xml:space="preserve"> </w:t>
      </w:r>
      <w:r w:rsidRPr="00DF03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Уставом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Кирчиженского</w:t>
      </w:r>
      <w:r w:rsidRPr="00DF03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сельсовета</w:t>
      </w:r>
      <w:r w:rsidRPr="00DF03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Бирилюсского</w:t>
      </w:r>
      <w:r w:rsidRPr="00DF03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Красноярского</w:t>
      </w:r>
      <w:r w:rsidRPr="00DF03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края:</w:t>
      </w: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126C" w:rsidRDefault="00F3126C" w:rsidP="00F3126C">
      <w:pPr>
        <w:pStyle w:val="ConsPlusTitle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долгосрочную целевую программу по энергосбережению и повышению энергетической эффективности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Кирчиженский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на 2023- 2025 годы, согласно Приложению, к настоящему постановлению.</w:t>
      </w:r>
    </w:p>
    <w:p w:rsidR="00F3126C" w:rsidRPr="00411FBE" w:rsidRDefault="00F3126C" w:rsidP="00F312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00592A">
        <w:rPr>
          <w:sz w:val="28"/>
          <w:szCs w:val="28"/>
        </w:rPr>
        <w:t xml:space="preserve">. </w:t>
      </w:r>
      <w:r w:rsidRPr="00411FB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общественно-политической газете «Новый путь» и разместить его на сайте </w:t>
      </w:r>
      <w:hyperlink r:id="rId5" w:history="1">
        <w:r w:rsidRPr="00411F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11FB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11F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11F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1F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birilussy</w:t>
        </w:r>
        <w:proofErr w:type="spellEnd"/>
        <w:r w:rsidRPr="00411F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1F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1FBE">
        <w:rPr>
          <w:rFonts w:ascii="Times New Roman" w:hAnsi="Times New Roman" w:cs="Times New Roman"/>
          <w:sz w:val="28"/>
          <w:szCs w:val="28"/>
        </w:rPr>
        <w:t xml:space="preserve">  (Интернет страница </w:t>
      </w:r>
      <w:proofErr w:type="spellStart"/>
      <w:r w:rsidRPr="00411FBE">
        <w:rPr>
          <w:rFonts w:ascii="Times New Roman" w:hAnsi="Times New Roman" w:cs="Times New Roman"/>
          <w:sz w:val="28"/>
          <w:szCs w:val="28"/>
        </w:rPr>
        <w:t>Кирчиженского</w:t>
      </w:r>
      <w:proofErr w:type="spellEnd"/>
      <w:r w:rsidRPr="00411FBE">
        <w:rPr>
          <w:rFonts w:ascii="Times New Roman" w:hAnsi="Times New Roman" w:cs="Times New Roman"/>
          <w:sz w:val="28"/>
          <w:szCs w:val="28"/>
        </w:rPr>
        <w:t xml:space="preserve"> сельсовета)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3126C" w:rsidRDefault="00F3126C" w:rsidP="00F3126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61D2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3</w:t>
      </w:r>
      <w:r w:rsidRPr="00061D28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2A23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A2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3126C" w:rsidRPr="003471F9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F3126C" w:rsidRPr="003471F9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3126C" w:rsidRDefault="00F3126C" w:rsidP="00F3126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сельсовета                                                         С.В. Фроловский</w:t>
      </w:r>
    </w:p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Pr="00345172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Pr="00345172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№ 16  от 25.08. 2023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3126C" w:rsidRDefault="00F3126C" w:rsidP="00F3126C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по</w:t>
      </w:r>
    </w:p>
    <w:p w:rsidR="00F3126C" w:rsidRDefault="00F3126C" w:rsidP="00F312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ЭНЕРГОСБЕРЕЖЕНИЮ И ПОВЫШЕНИЮ ЭНЕРГЕТИЧЕСКОЙ ЭФФЕКТИВНОСТИ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Кирчиженский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2023-2025 ГОДЫ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ДОЛГОСРОЧНОЙ ЦЕЛЕВОЙ ПРОГРАММЫ 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В КИРЧИЖЕНСКОМ СЕЛЬСОВЕТЕ» НА 2023-2025 ГОДЫ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программы  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Долгосрочная целевая программа «Энергосбережение и повышение энергетической эффективности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Кирчиженский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на 2023 -  2025 годы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разработки</w:t>
      </w:r>
      <w:r>
        <w:rPr>
          <w:rFonts w:ascii="Times New Roman" w:hAnsi="Times New Roman" w:cs="Times New Roman"/>
          <w:sz w:val="28"/>
          <w:szCs w:val="28"/>
        </w:rPr>
        <w:br/>
        <w:t xml:space="preserve">программы   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</w:t>
      </w:r>
    </w:p>
    <w:p w:rsidR="00F3126C" w:rsidRDefault="00F3126C" w:rsidP="00F3126C">
      <w:pPr>
        <w:pStyle w:val="ConsPlusCell"/>
        <w:widowControl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31.12.2009 г. № 1225 «О требованиях региональных и муниципальных программ в области энергосбережения и повышения энергетической эффективности».</w:t>
      </w:r>
    </w:p>
    <w:p w:rsidR="00F3126C" w:rsidRDefault="00F3126C" w:rsidP="00F3126C">
      <w:pPr>
        <w:pStyle w:val="ConsPlusCell"/>
        <w:widowControl/>
        <w:jc w:val="center"/>
        <w:rPr>
          <w:rFonts w:ascii="Calibri" w:hAnsi="Calibri" w:cs="Calibri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br/>
        <w:t xml:space="preserve">программы       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Кирчиженского сельсовета Бирилюсского района Красноярского края     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 мероприятий </w:t>
      </w:r>
      <w:r>
        <w:rPr>
          <w:rFonts w:ascii="Times New Roman" w:hAnsi="Times New Roman" w:cs="Times New Roman"/>
          <w:sz w:val="28"/>
          <w:szCs w:val="28"/>
        </w:rPr>
        <w:br/>
        <w:t>программы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Кирчиженского сельсовета Бирилюсского района Красноярского края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энергетической эффективности при производстве, передаче и потреблении энергетических ресурсов за счет сжигания удельных показателей энергоемкости и энергопотребления предприятий и организаций, создания условий для перевода экономике и бюджетной сфере муниципального образования на энергосберегающий путь развития;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энергетических потребностей поселения при целесообразно минимальном потреблении энергоресурсов из внешней среды;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потребности в дополнительных энергоресурсах при развитии поселения;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Снижения потребности в дополнительных энергоресурсах при развитии поселения;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потребности в энергоресурсах существующих потребителей;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потребности в энергоресурсах за счет возобновляемых источников;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Доведение до населения об эффективности программы по энергосбережению.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Pr="00F34188" w:rsidRDefault="00F3126C" w:rsidP="00F3126C">
      <w:pPr>
        <w:pStyle w:val="ConsPlusNormal"/>
        <w:ind w:left="-57" w:right="-57" w:firstLine="0"/>
        <w:rPr>
          <w:rFonts w:ascii="Times New Roman" w:hAnsi="Times New Roman" w:cs="Times New Roman"/>
          <w:sz w:val="28"/>
          <w:szCs w:val="28"/>
        </w:rPr>
      </w:pPr>
      <w:r w:rsidRPr="00F34188">
        <w:rPr>
          <w:rFonts w:ascii="Times New Roman" w:hAnsi="Times New Roman" w:cs="Times New Roman"/>
          <w:sz w:val="28"/>
          <w:szCs w:val="28"/>
        </w:rPr>
        <w:t>- Проведение комплекса организационно правовых мероприятий по управлению энергосбережением, в том числе создания системы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характеризующих энергетическую </w:t>
      </w:r>
      <w:r w:rsidRPr="00F34188">
        <w:rPr>
          <w:rFonts w:ascii="Times New Roman" w:hAnsi="Times New Roman" w:cs="Times New Roman"/>
          <w:sz w:val="28"/>
          <w:szCs w:val="28"/>
        </w:rPr>
        <w:t>эффективность и потреблении энергетических ресурсов;</w:t>
      </w:r>
    </w:p>
    <w:p w:rsidR="00F3126C" w:rsidRPr="00F34188" w:rsidRDefault="00F3126C" w:rsidP="00F3126C">
      <w:pPr>
        <w:pStyle w:val="ConsPlusNormal"/>
        <w:ind w:left="-57" w:right="-57" w:firstLine="0"/>
        <w:rPr>
          <w:rFonts w:ascii="Times New Roman" w:hAnsi="Times New Roman" w:cs="Times New Roman"/>
          <w:sz w:val="28"/>
          <w:szCs w:val="28"/>
        </w:rPr>
      </w:pPr>
      <w:r w:rsidRPr="00F34188">
        <w:rPr>
          <w:rFonts w:ascii="Times New Roman" w:hAnsi="Times New Roman" w:cs="Times New Roman"/>
          <w:sz w:val="28"/>
          <w:szCs w:val="28"/>
        </w:rPr>
        <w:t>-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F3126C" w:rsidRPr="00F34188" w:rsidRDefault="00F3126C" w:rsidP="00F3126C">
      <w:pPr>
        <w:pStyle w:val="ConsPlusNormal"/>
        <w:ind w:left="-57" w:right="-57" w:firstLine="0"/>
        <w:rPr>
          <w:rFonts w:ascii="Times New Roman" w:hAnsi="Times New Roman" w:cs="Times New Roman"/>
          <w:sz w:val="28"/>
          <w:szCs w:val="28"/>
        </w:rPr>
      </w:pPr>
      <w:r w:rsidRPr="00F34188">
        <w:rPr>
          <w:rFonts w:ascii="Times New Roman" w:hAnsi="Times New Roman" w:cs="Times New Roman"/>
          <w:sz w:val="28"/>
          <w:szCs w:val="28"/>
        </w:rPr>
        <w:t>- Введение энергетических паспортов, обеспечение учета объемов потребляемых энергетических ресурсов.</w:t>
      </w:r>
    </w:p>
    <w:p w:rsidR="00F3126C" w:rsidRPr="00F34188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 от реализации программных мероприятий  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энергосберегающего сознания у населения;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7F13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уменьшение потерь тепла до 20%</w:t>
      </w:r>
      <w:r w:rsidRPr="007F1391">
        <w:rPr>
          <w:rFonts w:ascii="Times New Roman" w:hAnsi="Times New Roman" w:cs="Times New Roman"/>
          <w:sz w:val="28"/>
          <w:szCs w:val="28"/>
        </w:rPr>
        <w:t>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-уменьшение расхода электроэнергии до 30</w:t>
      </w:r>
      <w:r w:rsidRPr="007F1391">
        <w:rPr>
          <w:rFonts w:ascii="Times New Roman" w:hAnsi="Times New Roman" w:cs="Times New Roman"/>
          <w:sz w:val="28"/>
          <w:szCs w:val="28"/>
        </w:rPr>
        <w:t>%;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– 2025 годы                          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и источники      </w:t>
      </w:r>
      <w:r>
        <w:rPr>
          <w:rFonts w:ascii="Times New Roman" w:hAnsi="Times New Roman" w:cs="Times New Roman"/>
          <w:sz w:val="28"/>
          <w:szCs w:val="28"/>
        </w:rPr>
        <w:br/>
        <w:t xml:space="preserve">финансирования  Программы         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Ожидаемые       </w:t>
      </w:r>
      <w:r>
        <w:rPr>
          <w:rFonts w:ascii="Times New Roman" w:hAnsi="Times New Roman" w:cs="Times New Roman"/>
          <w:sz w:val="28"/>
          <w:szCs w:val="28"/>
        </w:rPr>
        <w:br/>
        <w:t xml:space="preserve">результаты от реализации   </w:t>
      </w:r>
      <w:r>
        <w:rPr>
          <w:rFonts w:ascii="Times New Roman" w:hAnsi="Times New Roman" w:cs="Times New Roman"/>
          <w:sz w:val="28"/>
          <w:szCs w:val="28"/>
        </w:rPr>
        <w:br/>
        <w:t>Программы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удельных показателей энергопотребления экономики муниципального образования.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социально – правовой базы по энергосбережению и стимулированию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Управление Программой.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энергосбережения по своему характеру является стратегическим пакетом проблемно ориентированных проектов развития, направленных на перевод сложной системы, потребления энергетических ресурсов из одного состояния, не удовлетворяющего современным требованиям, в другое, более эффективное.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Кирчиженский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является органом, который принимает решения по реализации программы и в принятие решений которого участвуют все заинтересованные стороны, а принятые решения являются обязательными для участников Программы.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Оперативное руководство осуществляет администрация Кирчиженского сельсовета. Основными задачами является разработка решений и предложений по реализации Программы. Администрация в пределах своих полномочий осуществляется межсистемную координацию и организацию взаимодействия между всеми участниками, свод планов отдельных субъектов, контроль и анализ исполнения принятых решений.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по итогам своей работы готовит для совета депутатов необходимую информацию и предложения по решениям. Для исполнения функций администрации могут быть привлечены на конкурсной основе специализированные организации.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реже одного раза в год Программа должна подвергаться ревизии по итогам работы выполнения запланированных ранее мероприятий.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Программы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Контроль по реализации Программы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Кирчиженского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Кирчиженский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Советом депутатов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Факторы, влияющие на процессы энергосбережения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Кирчиженский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Энергосбережение – комплекс мер или действия, предпринимаемых для обеспечения более эффективного использования ресурсов.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Факторы, стимулирующие процессы энергосбережения: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стоимости энергоресурсов; 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значительная доля частного бизнеса, заинтересованного в экономики;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эксплуатации жилищного фонда.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Стратегическая цель энергосбережения одна и следует из его определения – это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всех отраслях, на территории поселения.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Задача администрации Кирчиженского сельсовета – определить, какими мерами и насколько можно осуществлять это повышение.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энергосбережения.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0"/>
      </w:tblGrid>
      <w:tr w:rsidR="00F3126C" w:rsidTr="007224BE">
        <w:trPr>
          <w:cantSplit/>
          <w:trHeight w:val="840"/>
        </w:trPr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привычным лозунгом: «Уходя – гасите свет». Необходимо осознание людьми положения, что энергосбережение – экономически выгодно. Достигается это информационной поддержкой, методами пропаганды, обучением со школьной скамьи энергосбережению.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совершенствования технологий. Как показывает опыт, поведенческое энергосбережение может составлять 2- 10% от всего потенциала энергосбережения.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 (не только более эффективные лампочки, но и определенные требования к помещению, например, вплоть до использования светлой или светоотражающей окраски).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должно быть превращено для потребителей энергоресурсов в доступной способ снижения расходов. Цели повышения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совпадают и с другими целями муниципальных образований таких как экологии, задач повышения экономичности систем энергоснабжения и др. 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и, как следствие снижение издержек, должно стать основной задачей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энергоснабжающих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предприятий.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системы контроля потребления энергоресурсов. На сегодняшний день сложились все предпосылки для организации надежной и экономической системы учета энергии. При этом целью установки счетчиков является не только экономия от разницы реальной и договорной величины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энергитической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нагрузки, но и налаживание приборного учета энергии для создания системы контроля потребления энергоресурсов на конкретном объекте. В основу 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такой системы контроля должен быть положен документ, регистрирующий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 – энергетический паспорт. Главной мотивацией при введении энергетических паспортов на территории муниципального образования должно стать наведение порядка в системе потребления энергоресурсов, что приведет к оптимизации контроля тарифов на услуги энергосберегающих организаций за счет получения достоверной информации.</w:t>
            </w:r>
          </w:p>
        </w:tc>
      </w:tr>
    </w:tbl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 взаимодействия участников процессов энергоснабжения и энергосбережения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Участников процессов энергосбережения можно свести к 3 большим группам: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потребители;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местная власть.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являющиеся естественными монополиями без конкуренции различных способов само обеспечения энергетических потребностей потребителей и воздействия власти полностью инфантильны к вопросам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власть двигается в сторону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защиты потребителей – избирателей, болезненно воспринимающих рост стоимости энергоресурсов.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всем разнообразии потребителей (бюджетные организации, управляющие жилищным фондом компании, предприятия и т.д.) все они заинтересованы в снижении платежей, обеспечении качества и надежности энергоснабжения. На местную власть потребителей воздействуют через систему выборов, жалоб в верхние властные структуры, отказ от инвестиционных планов, неплатежи.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Власть воздействует на потребителей путем: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особыми условиями конкурсов управляющих организаций;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введения обязательных требований и организацией контроля их соблюдения;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широкой пропагандой и обучением.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 методов воздействия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организация осуществления программ развития и схем энергоснабжения;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согласование и контроль производственных и инвестиционных программ; 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антимонопольные методы; 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ценовые методы;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управлении через собственность; 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тарифное регулирование естественных монополий;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действий участников процесса энергоснабжения.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участников реально организовать процесс энергосбережения может только власть. 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не объединены, а энергосберегающие организации как продавцы не годятся по определению.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успех Программы энергосбережения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Кирчиженский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определяется способностью власти внутреннее сорганизоваться и управлять процессом.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Энергосбережение в муниципальных учреждениях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20"/>
      </w:tblGrid>
      <w:tr w:rsidR="00F3126C" w:rsidTr="007224BE">
        <w:trPr>
          <w:cantSplit/>
          <w:trHeight w:val="840"/>
        </w:trPr>
        <w:tc>
          <w:tcPr>
            <w:tcW w:w="6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обеспечить проведение энергетических обследований, ведение энергетических паспортов в муниципальных организациях;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-установить и обеспечить соблюдение нормативов энергии, лимитов потребления энергетических ресурсов;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тепловую защиту зданий, строений, сооружений при капитальном ремонте, утеплении зданий, строений, сооружений;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сформировать систему муниципальных нормативных правовых актов, стимулирующих энергосбережение;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повысить энергетическую эффективность систем освещения зданий, строений, сооружений;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произвести закупку энергопотребляющего оборудования высоких классов энергетической эффективности;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осуществлять контроль и мониторинг за реализацией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энергосервисных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конрактов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коммунальной инфраструктуры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Организационные мероприятия по энергосбережению и повышению энергетической эффективности системы коммунальной инфраструктуры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Кирчиженский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включают в себя: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энергетического аудита;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выявлению бесхозных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объекты недвижимого имущества;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организации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ресурсов, в частности за счет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включения расходов на компенсацию данных потерь в тариф организации, управляющей такими объектами. 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закупки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отказ от закупок товаров для муниципальных нужд, имеющих низкую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 1 января 2023 г.- соблюдение запрета закупок для муниципальных нужд всех типов ламп накаливания мощностью 100 Вт и выше.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от реализации Программы</w:t>
      </w:r>
    </w:p>
    <w:p w:rsidR="00F3126C" w:rsidRDefault="00F3126C" w:rsidP="00F3126C">
      <w:pPr>
        <w:pStyle w:val="ConsPlusCel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1)Установить наличие в органах местного самоуправления, муниципальных учреждениях: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энергетических паспортов;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 энергетических обследований.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снизить удельные показатели расхода энергоносителей по отношению к уровню 2022 года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3%;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ускорить решение экологических и социальных проблем поселения;</w:t>
      </w:r>
    </w:p>
    <w:p w:rsidR="00F3126C" w:rsidRDefault="00F3126C" w:rsidP="00F3126C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обеспечить 100% учет энергоресурсов;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Раздел 2 ЦЕЛИ И ЗАДАЧИ ПРОГРАММЫ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реализации на территории Кирчиженского сельсовета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 необходима реализация мероприятий, обеспечивающих в установленные законом сроки выполнение основных задач в области энергосбережения:</w:t>
      </w:r>
    </w:p>
    <w:p w:rsidR="00F3126C" w:rsidRDefault="00F3126C" w:rsidP="00F3126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является: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экономических и организационных основ стимулирования энергосбережения и повышения энергетической эффективности.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Задача, которую необходимо решить в рамках реализации программы: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динамики снижения потребления топливно-энергетических ресурсов на единицу валового регионального продукта на 40% к 2026 году (по отношению к 2007г.) в соответствии с Указом Президента России № 889 от 04.06.2008г.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в рамках реализации программы задача решается по следующим направлениям:</w:t>
      </w:r>
    </w:p>
    <w:p w:rsidR="00F3126C" w:rsidRDefault="00F3126C" w:rsidP="00F3126C">
      <w:pPr>
        <w:numPr>
          <w:ilvl w:val="0"/>
          <w:numId w:val="2"/>
        </w:numPr>
        <w:tabs>
          <w:tab w:val="num" w:pos="540"/>
        </w:tabs>
        <w:spacing w:before="60" w:after="6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 мероприятий по энергосбережению и повышению энергетической эффективности </w:t>
      </w:r>
    </w:p>
    <w:p w:rsidR="00F3126C" w:rsidRDefault="00F3126C" w:rsidP="00F3126C">
      <w:pPr>
        <w:numPr>
          <w:ilvl w:val="0"/>
          <w:numId w:val="2"/>
        </w:numPr>
        <w:tabs>
          <w:tab w:val="num" w:pos="540"/>
        </w:tabs>
        <w:spacing w:before="60" w:after="6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эффективного использования энергоресурсов в бюджетной сфере;</w:t>
      </w:r>
    </w:p>
    <w:p w:rsidR="00F3126C" w:rsidRDefault="00F3126C" w:rsidP="00F3126C">
      <w:pPr>
        <w:numPr>
          <w:ilvl w:val="0"/>
          <w:numId w:val="2"/>
        </w:numPr>
        <w:tabs>
          <w:tab w:val="num" w:pos="540"/>
        </w:tabs>
        <w:spacing w:before="60" w:after="6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энергосбережения и повышения энергетической эффективности в иных сферах на территории муниципального образования. 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реализацию в 2023 - 2025 годах.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 сроки реализации программы: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I этап – 2023 год (создание условий полномасштабного применения инновационных путей повышения энергетической эффективности по мере создания соответствующих условий);  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этап – 2024-2025 годы (полномасштабная реализация назначенного потенциала энергосбережения путем внедрения инноваций и модернизации энергетического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хозяйства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126C" w:rsidRDefault="00F3126C" w:rsidP="00F3126C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разработаны в соответствии с Федеральным законом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и Постановлением Правительства Российской Федерации от 31.12.2009 г.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:rsidR="00F3126C" w:rsidRDefault="00F3126C" w:rsidP="00F3126C">
      <w:pPr>
        <w:spacing w:before="60" w:after="6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исполнителями мероприятий программы являются администрация Кирчиженского сельсовета, муниципальные учреждения и предприятия, организации и предприятий всех форм собственности, населения.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МЕХАНИЗМ РЕАЛИЗАЦИИ ПРОГРАММЫ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заказчиком – администрацией Кирчиженского сельсовета совместно с участниками Программы: бюджетными учреждениями,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иными юридическими лицами, собственниками помещений в домах (по согласованию).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Заказчик Программы обеспечивает: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реализации Программы;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корректировку целевых показателей и хода выполнения мероприятий Программы, внесение предложений по совершенствованию реализации Программы;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нормативно-правовых актов, необходимых для реализации программы; 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графика выполнения обязательных энергетических обследований на территории муниципального образования;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тарифных последствий от установки коллективных приборов учета в многоквартирных домах;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контроля целевого использования средств, выделяемых на реализацию Программы;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Программы за счет средств местного бюджета в размере, предусмотренным Программой;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мероприятия изложены в приложении №1.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ОЦЕНКА ЭФФЕКТИВНОСТИ РЕАЛИЗАЦИИ ПРОГРАММНЫХ МЕРОПРИЯТИЙ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согласно прогнозным целевым показателям 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программе</w:t>
      </w:r>
    </w:p>
    <w:p w:rsidR="00F3126C" w:rsidRPr="00562B25" w:rsidRDefault="00F3126C" w:rsidP="00F3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B2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2B25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B25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 образовании  на 2023</w:t>
      </w:r>
      <w:r w:rsidRPr="00562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562B2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26C" w:rsidRPr="00562B25" w:rsidRDefault="00F3126C" w:rsidP="00F312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55" w:type="dxa"/>
        <w:tblInd w:w="-10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542"/>
        <w:gridCol w:w="1419"/>
        <w:gridCol w:w="567"/>
        <w:gridCol w:w="429"/>
        <w:gridCol w:w="425"/>
        <w:gridCol w:w="567"/>
        <w:gridCol w:w="567"/>
        <w:gridCol w:w="709"/>
        <w:gridCol w:w="993"/>
        <w:gridCol w:w="850"/>
        <w:gridCol w:w="850"/>
        <w:gridCol w:w="15"/>
      </w:tblGrid>
      <w:tr w:rsidR="00F3126C" w:rsidTr="00F3126C">
        <w:trPr>
          <w:cantSplit/>
          <w:trHeight w:val="36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F3126C">
            <w:pPr>
              <w:pStyle w:val="ConsPlusCell"/>
              <w:widowControl/>
              <w:ind w:hanging="9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Программные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обеспечивающие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выполнение   задачи     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(местный бюджет, иные средства и т.п.)</w:t>
            </w:r>
          </w:p>
        </w:tc>
        <w:tc>
          <w:tcPr>
            <w:tcW w:w="42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 тыс. руб.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 результат от реализованных программных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  (в натуральном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выражении), эффект    </w:t>
            </w:r>
          </w:p>
        </w:tc>
      </w:tr>
      <w:tr w:rsidR="00F3126C" w:rsidTr="00F3126C">
        <w:trPr>
          <w:cantSplit/>
          <w:trHeight w:val="24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6C" w:rsidRDefault="00F3126C" w:rsidP="00722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6C" w:rsidRDefault="00F3126C" w:rsidP="00722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6C" w:rsidRDefault="00F3126C" w:rsidP="00722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F3126C" w:rsidRDefault="00F3126C" w:rsidP="00F3126C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7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6C" w:rsidRDefault="00F3126C" w:rsidP="00722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3126C" w:rsidTr="00F3126C">
        <w:trPr>
          <w:cantSplit/>
          <w:trHeight w:val="1134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6C" w:rsidRDefault="00F3126C" w:rsidP="00722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6C" w:rsidRDefault="00F3126C" w:rsidP="00722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6C" w:rsidRDefault="00F3126C" w:rsidP="00722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6C" w:rsidRDefault="00F3126C" w:rsidP="007224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3126C" w:rsidRDefault="00F3126C" w:rsidP="00F3126C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3126C" w:rsidRDefault="00F3126C" w:rsidP="00F3126C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3126C" w:rsidRDefault="00F3126C" w:rsidP="00F3126C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F3126C" w:rsidRDefault="00F3126C" w:rsidP="00F3126C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26C" w:rsidRDefault="00F3126C" w:rsidP="007224B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3126C" w:rsidTr="00F3126C">
        <w:trPr>
          <w:cantSplit/>
          <w:trHeight w:val="36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F3126C">
            <w:pPr>
              <w:pStyle w:val="ConsPlusCell"/>
              <w:widowControl/>
              <w:ind w:left="-1066" w:firstLine="106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86FA7" w:rsidRDefault="00F3126C" w:rsidP="0072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6FA7">
              <w:rPr>
                <w:rFonts w:ascii="Times New Roman" w:hAnsi="Times New Roman" w:cs="Times New Roman"/>
                <w:b/>
                <w:bCs/>
              </w:rPr>
              <w:t>Задача 1.</w:t>
            </w:r>
          </w:p>
          <w:p w:rsidR="00F3126C" w:rsidRPr="00786FA7" w:rsidRDefault="00F3126C" w:rsidP="0072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6FA7">
              <w:rPr>
                <w:rFonts w:ascii="Times New Roman" w:hAnsi="Times New Roman" w:cs="Times New Roman"/>
              </w:rPr>
              <w:t xml:space="preserve">Информационное обеспечение мероприятий по энергосбережению и повышению энергетической эффективности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F3126C">
            <w:pPr>
              <w:pStyle w:val="ConsPlusCell"/>
              <w:widowControl/>
              <w:ind w:left="-56" w:firstLine="5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26C" w:rsidTr="00F3126C">
        <w:trPr>
          <w:gridAfter w:val="1"/>
          <w:wAfter w:w="15" w:type="dxa"/>
          <w:cantSplit/>
          <w:trHeight w:val="27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26C" w:rsidTr="00F3126C">
        <w:trPr>
          <w:gridAfter w:val="1"/>
          <w:wAfter w:w="15" w:type="dxa"/>
          <w:cantSplit/>
          <w:trHeight w:val="27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001E24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01E2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  </w:t>
            </w:r>
          </w:p>
          <w:p w:rsidR="00F3126C" w:rsidRPr="00001E24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01E24">
              <w:rPr>
                <w:rFonts w:ascii="Times New Roman" w:hAnsi="Times New Roman" w:cs="Times New Roman"/>
                <w:sz w:val="22"/>
                <w:szCs w:val="22"/>
              </w:rPr>
              <w:t xml:space="preserve">публикования органами местного самоуправления в средствах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массовой информации</w:t>
            </w:r>
            <w:r w:rsidRPr="00001E2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001E2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001E24"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 энергосбережения и повышения энергетической эффективности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63376B" w:rsidRDefault="00F3126C" w:rsidP="007224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376B">
              <w:rPr>
                <w:rFonts w:ascii="Times New Roman" w:hAnsi="Times New Roman" w:cs="Times New Roman"/>
                <w:sz w:val="16"/>
                <w:szCs w:val="16"/>
              </w:rPr>
              <w:t>Воспитание энергосберегающего сознания у населения.</w:t>
            </w:r>
          </w:p>
        </w:tc>
      </w:tr>
      <w:tr w:rsidR="00F3126C" w:rsidTr="00F3126C">
        <w:trPr>
          <w:gridAfter w:val="1"/>
          <w:wAfter w:w="15" w:type="dxa"/>
          <w:cantSplit/>
          <w:trHeight w:val="27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2  </w:t>
            </w:r>
          </w:p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Организации органами местного самоуправления распространения в средствах массовой информации тематических информационно-просветительских программ о мероприятиях и способах энергосбережения и повышения энергетической эффективности, о выдающихся достижениях, в том числе зарубежных, в области энергосбережения и повышения энергетической эффективности и иной актуальной информации в данной области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63376B" w:rsidRDefault="00F3126C" w:rsidP="007224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376B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населения,</w:t>
            </w:r>
          </w:p>
          <w:p w:rsidR="00F3126C" w:rsidRPr="0063376B" w:rsidRDefault="00F3126C" w:rsidP="007224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376B">
              <w:rPr>
                <w:rFonts w:ascii="Times New Roman" w:hAnsi="Times New Roman" w:cs="Times New Roman"/>
                <w:sz w:val="16"/>
                <w:szCs w:val="16"/>
              </w:rPr>
              <w:t>стимулирование экономии ресурсов.</w:t>
            </w:r>
          </w:p>
        </w:tc>
      </w:tr>
      <w:tr w:rsidR="00F3126C" w:rsidTr="00F3126C">
        <w:trPr>
          <w:gridAfter w:val="1"/>
          <w:wAfter w:w="15" w:type="dxa"/>
          <w:cantSplit/>
          <w:trHeight w:val="27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эффективности, а также осуществления информационного обеспечения мероприятий по энергосбережению и повышению энергетической эффективности органы местного самоуправления обеспечивают регулярное распространение:</w:t>
            </w:r>
          </w:p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1) информации об установленных настоящим Федеральным законом правах и обязанностях физических лиц, о требованиях, предъявляемых к собственникам жилых домов, требованиях настоящего Федерального закона;</w:t>
            </w:r>
          </w:p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2) социальной рекламы в области энергосбережения и повышения энергетической эффективности в порядке, установленном законодательством Российской Федерации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63376B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  <w:r w:rsidRPr="0063376B">
              <w:rPr>
                <w:rFonts w:ascii="Times New Roman" w:hAnsi="Times New Roman" w:cs="Times New Roman"/>
                <w:lang w:eastAsia="ru-RU"/>
              </w:rPr>
              <w:t>0,4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296043" w:rsidRDefault="00F3126C" w:rsidP="007224BE">
            <w:pPr>
              <w:rPr>
                <w:lang w:eastAsia="ru-RU"/>
              </w:rPr>
            </w:pPr>
          </w:p>
          <w:p w:rsidR="00F3126C" w:rsidRPr="00296043" w:rsidRDefault="00F3126C" w:rsidP="007224BE">
            <w:pPr>
              <w:rPr>
                <w:lang w:eastAsia="ru-RU"/>
              </w:rPr>
            </w:pPr>
          </w:p>
          <w:p w:rsidR="00F3126C" w:rsidRPr="00296043" w:rsidRDefault="00F3126C" w:rsidP="007224BE">
            <w:pPr>
              <w:rPr>
                <w:lang w:eastAsia="ru-RU"/>
              </w:rPr>
            </w:pPr>
          </w:p>
          <w:p w:rsidR="00F3126C" w:rsidRPr="00296043" w:rsidRDefault="00F3126C" w:rsidP="007224BE">
            <w:pPr>
              <w:rPr>
                <w:lang w:eastAsia="ru-RU"/>
              </w:rPr>
            </w:pPr>
          </w:p>
          <w:p w:rsidR="00F3126C" w:rsidRPr="00296043" w:rsidRDefault="00F3126C" w:rsidP="007224BE">
            <w:pPr>
              <w:rPr>
                <w:lang w:eastAsia="ru-RU"/>
              </w:rPr>
            </w:pPr>
          </w:p>
          <w:p w:rsidR="00F3126C" w:rsidRDefault="00F3126C" w:rsidP="007224BE">
            <w:pPr>
              <w:rPr>
                <w:lang w:eastAsia="ru-RU"/>
              </w:rPr>
            </w:pPr>
          </w:p>
          <w:p w:rsidR="00F3126C" w:rsidRPr="00296043" w:rsidRDefault="00F3126C" w:rsidP="007224BE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63376B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  <w:r w:rsidRPr="0063376B"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63376B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  <w:r w:rsidRPr="0063376B"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63376B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  <w:r w:rsidRPr="0063376B"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63376B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63376B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3126C" w:rsidRPr="0063376B" w:rsidRDefault="00F3126C" w:rsidP="007224BE">
            <w:pPr>
              <w:rPr>
                <w:rFonts w:ascii="Times New Roman" w:hAnsi="Times New Roman" w:cs="Times New Roman"/>
                <w:lang w:eastAsia="ru-RU"/>
              </w:rPr>
            </w:pPr>
            <w:r w:rsidRPr="0063376B">
              <w:rPr>
                <w:rFonts w:ascii="Times New Roman" w:hAnsi="Times New Roman" w:cs="Times New Roman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3376B">
              <w:rPr>
                <w:rFonts w:ascii="Times New Roman" w:hAnsi="Times New Roman" w:cs="Times New Roman"/>
                <w:sz w:val="16"/>
                <w:szCs w:val="16"/>
              </w:rPr>
              <w:t>Повышение грамотности населения, стимулирование экономии ресурсов</w:t>
            </w: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3126C" w:rsidTr="00F3126C">
        <w:trPr>
          <w:gridAfter w:val="1"/>
          <w:wAfter w:w="15" w:type="dxa"/>
          <w:cantSplit/>
          <w:trHeight w:val="27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мероприятие 4</w:t>
            </w:r>
          </w:p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Организации, осуществляющие снабжение потребителей энергетическими ресурсами,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использования, в том числе размещать эту информацию в сети Интернет, на бумажных носителях и иными доступными способами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Средства организаций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63376B">
              <w:rPr>
                <w:rFonts w:ascii="Times New Roman" w:hAnsi="Times New Roman" w:cs="Times New Roman"/>
                <w:sz w:val="16"/>
                <w:szCs w:val="16"/>
              </w:rPr>
              <w:t>Экономия потребления энергоресурсов и воды, регулирование уровня потребления на основе объективной картины потребления ресурсов жителями</w:t>
            </w: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3126C" w:rsidTr="00F3126C">
        <w:trPr>
          <w:gridAfter w:val="1"/>
          <w:wAfter w:w="15" w:type="dxa"/>
          <w:cantSplit/>
          <w:trHeight w:val="36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Задача 2 </w:t>
            </w:r>
          </w:p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обеспечения эффективного использования энергоресурсов в бюджетной сфере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26C" w:rsidTr="00F3126C">
        <w:trPr>
          <w:gridAfter w:val="1"/>
          <w:wAfter w:w="15" w:type="dxa"/>
          <w:cantSplit/>
          <w:trHeight w:val="24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26C" w:rsidTr="00F3126C">
        <w:trPr>
          <w:gridAfter w:val="1"/>
          <w:wAfter w:w="15" w:type="dxa"/>
          <w:cantSplit/>
          <w:trHeight w:val="36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  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установить узлы учета электрической энергии на уличное освещение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замена ламп ДРЛ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ДНаТ</w:t>
            </w:r>
            <w:proofErr w:type="spellEnd"/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запросить у РСО однолинейные схемы и акты разграничения балансовой принадлежности</w:t>
            </w:r>
          </w:p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750B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360,0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Годовая экономия при замене светильников 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уличного освещения с лампами ДРЛ на 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светильники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ДНаТ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составит </w:t>
            </w: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 тыс. в год. Срок окупаемости</w:t>
            </w:r>
          </w:p>
          <w:p w:rsidR="00F3126C" w:rsidRPr="0063376B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3,26 лет.</w:t>
            </w:r>
          </w:p>
        </w:tc>
      </w:tr>
      <w:tr w:rsidR="00F3126C" w:rsidTr="00F3126C">
        <w:trPr>
          <w:gridAfter w:val="1"/>
          <w:wAfter w:w="15" w:type="dxa"/>
          <w:cantSplit/>
          <w:trHeight w:val="178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F3126C" w:rsidRPr="00754AB7" w:rsidRDefault="00F3126C" w:rsidP="00722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Организация обучения специалистов в области энергосбережения, ответственных за выполнение  мероприятий в области энергосбережения и повышения энергетической эффективности;</w:t>
            </w:r>
          </w:p>
          <w:p w:rsidR="00F3126C" w:rsidRPr="00754AB7" w:rsidRDefault="00F3126C" w:rsidP="007224BE">
            <w:pPr>
              <w:rPr>
                <w:rFonts w:ascii="Times New Roman" w:hAnsi="Times New Roman" w:cs="Times New Roman"/>
              </w:rPr>
            </w:pPr>
            <w:r w:rsidRPr="00754AB7">
              <w:rPr>
                <w:rFonts w:ascii="Times New Roman" w:hAnsi="Times New Roman" w:cs="Times New Roman"/>
              </w:rPr>
              <w:t xml:space="preserve">разработка системы профессиональной эксплуатации и технического обслуживания муниципальных зданий  (обучении кочегаров,  </w:t>
            </w:r>
            <w:proofErr w:type="spellStart"/>
            <w:r w:rsidRPr="00754AB7">
              <w:rPr>
                <w:rFonts w:ascii="Times New Roman" w:hAnsi="Times New Roman" w:cs="Times New Roman"/>
              </w:rPr>
              <w:t>бойлерщиков</w:t>
            </w:r>
            <w:proofErr w:type="spellEnd"/>
            <w:r w:rsidRPr="00754AB7">
              <w:rPr>
                <w:rFonts w:ascii="Times New Roman" w:hAnsi="Times New Roman" w:cs="Times New Roman"/>
              </w:rPr>
              <w:t xml:space="preserve">, ответственных  за  </w:t>
            </w:r>
            <w:proofErr w:type="spellStart"/>
            <w:r w:rsidRPr="00754AB7">
              <w:rPr>
                <w:rFonts w:ascii="Times New Roman" w:hAnsi="Times New Roman" w:cs="Times New Roman"/>
              </w:rPr>
              <w:t>энерготепловое</w:t>
            </w:r>
            <w:proofErr w:type="spellEnd"/>
            <w:r w:rsidRPr="00754AB7">
              <w:rPr>
                <w:rFonts w:ascii="Times New Roman" w:hAnsi="Times New Roman" w:cs="Times New Roman"/>
              </w:rPr>
              <w:t xml:space="preserve">  хозяйство  ежегодно);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750BD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750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3126C" w:rsidRPr="0063376B" w:rsidRDefault="00F3126C" w:rsidP="007224B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376B">
              <w:rPr>
                <w:rFonts w:ascii="Times New Roman" w:hAnsi="Times New Roman" w:cs="Times New Roman"/>
                <w:sz w:val="16"/>
                <w:szCs w:val="16"/>
              </w:rPr>
              <w:t>Повышение профессиональных знаний и навыков в целях улучшения работы по энергосбережению и повышению энергетической эффективности</w:t>
            </w:r>
          </w:p>
        </w:tc>
      </w:tr>
      <w:tr w:rsidR="00F3126C" w:rsidTr="00F3126C">
        <w:trPr>
          <w:gridAfter w:val="1"/>
          <w:wAfter w:w="15" w:type="dxa"/>
          <w:cantSplit/>
          <w:trHeight w:val="452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26C" w:rsidTr="00F3126C">
        <w:trPr>
          <w:gridAfter w:val="1"/>
          <w:wAfter w:w="15" w:type="dxa"/>
          <w:cantSplit/>
          <w:trHeight w:val="142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54AB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F3126C" w:rsidRPr="00754AB7" w:rsidRDefault="00F3126C" w:rsidP="007224BE">
            <w:pPr>
              <w:rPr>
                <w:rFonts w:ascii="Times New Roman" w:hAnsi="Times New Roman" w:cs="Times New Roman"/>
              </w:rPr>
            </w:pPr>
            <w:r w:rsidRPr="00754AB7">
              <w:rPr>
                <w:rFonts w:ascii="Times New Roman" w:hAnsi="Times New Roman" w:cs="Times New Roman"/>
              </w:rPr>
              <w:t>Разработка проектно-сметной документации и проведение капитального ремонта  системы  освещения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126C" w:rsidRPr="00C11705" w:rsidRDefault="00F3126C" w:rsidP="007224BE">
            <w:pPr>
              <w:rPr>
                <w:lang w:eastAsia="ru-RU"/>
              </w:rPr>
            </w:pPr>
            <w:r>
              <w:rPr>
                <w:lang w:eastAsia="ru-RU"/>
              </w:rPr>
              <w:t>2,0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26C" w:rsidTr="00F3126C">
        <w:trPr>
          <w:gridAfter w:val="1"/>
          <w:wAfter w:w="15" w:type="dxa"/>
          <w:cantSplit/>
          <w:trHeight w:val="283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750B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26C" w:rsidTr="00F3126C">
        <w:trPr>
          <w:gridAfter w:val="1"/>
          <w:wAfter w:w="15" w:type="dxa"/>
          <w:cantSplit/>
          <w:trHeight w:val="219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750BD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26C" w:rsidTr="00F3126C">
        <w:trPr>
          <w:gridAfter w:val="1"/>
          <w:wAfter w:w="15" w:type="dxa"/>
          <w:cantSplit/>
          <w:trHeight w:val="447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26C" w:rsidTr="00F3126C">
        <w:trPr>
          <w:gridAfter w:val="1"/>
          <w:wAfter w:w="15" w:type="dxa"/>
          <w:cantSplit/>
          <w:trHeight w:val="58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126C" w:rsidRPr="00754AB7" w:rsidRDefault="00F3126C" w:rsidP="007224B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126C" w:rsidTr="00F3126C">
        <w:trPr>
          <w:gridAfter w:val="1"/>
          <w:wAfter w:w="15" w:type="dxa"/>
          <w:cantSplit/>
          <w:trHeight w:val="36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852B88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52B88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 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366, 8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126C" w:rsidRPr="007750BD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26C" w:rsidRDefault="00F3126C" w:rsidP="007224B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126C" w:rsidRDefault="00F3126C" w:rsidP="00F31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3126C" w:rsidRDefault="00F3126C" w:rsidP="00F3126C"/>
    <w:p w:rsidR="00F3126C" w:rsidRPr="00433B99" w:rsidRDefault="00F3126C" w:rsidP="00F312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B99">
        <w:rPr>
          <w:rFonts w:ascii="Times New Roman" w:hAnsi="Times New Roman" w:cs="Times New Roman"/>
          <w:b/>
          <w:bCs/>
          <w:sz w:val="28"/>
          <w:szCs w:val="28"/>
        </w:rPr>
        <w:t>Мероприятия по энергосбережению в муниципальном образовании</w:t>
      </w:r>
    </w:p>
    <w:p w:rsidR="00F3126C" w:rsidRDefault="00F3126C" w:rsidP="00F312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Кирчиженский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на период с 2024 по 2026</w:t>
      </w:r>
      <w:r w:rsidRPr="00433B99">
        <w:rPr>
          <w:rFonts w:ascii="Times New Roman" w:hAnsi="Times New Roman" w:cs="Times New Roman"/>
          <w:b/>
          <w:bCs/>
          <w:sz w:val="28"/>
          <w:szCs w:val="28"/>
        </w:rPr>
        <w:t xml:space="preserve"> годы.</w:t>
      </w:r>
    </w:p>
    <w:p w:rsidR="00F3126C" w:rsidRPr="00433B99" w:rsidRDefault="00F3126C" w:rsidP="00F312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679"/>
        <w:gridCol w:w="1258"/>
        <w:gridCol w:w="1811"/>
        <w:gridCol w:w="1853"/>
        <w:gridCol w:w="1828"/>
      </w:tblGrid>
      <w:tr w:rsidR="00F3126C" w:rsidRPr="00433B99" w:rsidTr="007224BE">
        <w:tc>
          <w:tcPr>
            <w:tcW w:w="828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4516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24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216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Источник</w:t>
            </w:r>
          </w:p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252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34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3126C" w:rsidRPr="00433B99" w:rsidTr="007224BE">
        <w:tc>
          <w:tcPr>
            <w:tcW w:w="828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6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Мероприятия по выявлению бесхозных объектов уличного освещения</w:t>
            </w:r>
          </w:p>
        </w:tc>
        <w:tc>
          <w:tcPr>
            <w:tcW w:w="1424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 xml:space="preserve">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F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52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Кирчиженского</w:t>
            </w: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34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26C" w:rsidRPr="00433B99" w:rsidTr="00F3126C">
        <w:trPr>
          <w:trHeight w:val="3152"/>
        </w:trPr>
        <w:tc>
          <w:tcPr>
            <w:tcW w:w="828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6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Информирование потребителей о требованиях по оснащению приборами учета, автоматизация расчетов за потребляемые энергетические ресурсы</w:t>
            </w:r>
          </w:p>
        </w:tc>
        <w:tc>
          <w:tcPr>
            <w:tcW w:w="1424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F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  <w:tc>
          <w:tcPr>
            <w:tcW w:w="252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Кирчиженского</w:t>
            </w: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34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Экономия потребления энергоресурсов, регулирование уровня потребления на основе объективной картины потребления ресурсов жителями</w:t>
            </w:r>
          </w:p>
        </w:tc>
      </w:tr>
      <w:tr w:rsidR="00F3126C" w:rsidRPr="00433B99" w:rsidTr="007224BE">
        <w:tc>
          <w:tcPr>
            <w:tcW w:w="828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6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6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52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Кирчиженского</w:t>
            </w: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34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26C" w:rsidRPr="00433B99" w:rsidTr="007224BE">
        <w:tc>
          <w:tcPr>
            <w:tcW w:w="828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16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информации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информирование жителей о возможных типовых решениях повышения энергетической эффективности и энергосбережения ( использование энергосберегающих ламп, приборов учета, более экономичных бытовых приборов, утепление и </w:t>
            </w:r>
            <w:proofErr w:type="spellStart"/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), пропаганду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1424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3126C" w:rsidRPr="00A007F5" w:rsidRDefault="00F3126C" w:rsidP="007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7F5">
              <w:rPr>
                <w:rFonts w:ascii="Times New Roman" w:hAnsi="Times New Roman" w:cs="Times New Roman"/>
                <w:sz w:val="20"/>
                <w:szCs w:val="20"/>
              </w:rPr>
              <w:t>Повышение грамотности населения, стимулирование экономии ресурсов</w:t>
            </w:r>
          </w:p>
        </w:tc>
      </w:tr>
    </w:tbl>
    <w:p w:rsidR="00F3126C" w:rsidRPr="00433B99" w:rsidRDefault="00F3126C" w:rsidP="00F3126C">
      <w:pPr>
        <w:rPr>
          <w:rFonts w:ascii="Times New Roman" w:hAnsi="Times New Roman" w:cs="Times New Roman"/>
          <w:sz w:val="28"/>
          <w:szCs w:val="28"/>
        </w:rPr>
      </w:pPr>
    </w:p>
    <w:p w:rsidR="00F3126C" w:rsidRPr="00433B99" w:rsidRDefault="00F3126C" w:rsidP="00F3126C">
      <w:pPr>
        <w:rPr>
          <w:rFonts w:ascii="Times New Roman" w:hAnsi="Times New Roman" w:cs="Times New Roman"/>
        </w:rPr>
      </w:pPr>
    </w:p>
    <w:p w:rsidR="006F34C3" w:rsidRDefault="006F34C3"/>
    <w:sectPr w:rsidR="006F34C3" w:rsidSect="000A14F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1D3B"/>
    <w:multiLevelType w:val="hybridMultilevel"/>
    <w:tmpl w:val="1736F69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602313"/>
    <w:multiLevelType w:val="hybridMultilevel"/>
    <w:tmpl w:val="89C27F8C"/>
    <w:lvl w:ilvl="0" w:tplc="C3566AA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6C"/>
    <w:rsid w:val="00123B9C"/>
    <w:rsid w:val="00544147"/>
    <w:rsid w:val="006F34C3"/>
    <w:rsid w:val="00BA5168"/>
    <w:rsid w:val="00F3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A744A-5138-4C6C-8C35-F37D9B1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6C"/>
    <w:rPr>
      <w:rFonts w:ascii="Calibri" w:eastAsia="Times New Roman" w:hAnsi="Calibri" w:cs="Calibri"/>
    </w:rPr>
  </w:style>
  <w:style w:type="paragraph" w:styleId="7">
    <w:name w:val="heading 7"/>
    <w:basedOn w:val="a"/>
    <w:next w:val="a"/>
    <w:link w:val="70"/>
    <w:uiPriority w:val="99"/>
    <w:qFormat/>
    <w:rsid w:val="00F3126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126C"/>
    <w:rPr>
      <w:rFonts w:ascii="Calibri" w:eastAsia="Times New Roman" w:hAnsi="Calibri" w:cs="Calibri"/>
      <w:sz w:val="24"/>
      <w:szCs w:val="24"/>
    </w:rPr>
  </w:style>
  <w:style w:type="paragraph" w:customStyle="1" w:styleId="ConsPlusTitle">
    <w:name w:val="ConsPlusTitle"/>
    <w:uiPriority w:val="99"/>
    <w:rsid w:val="00F312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31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1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312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3126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rilus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3468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2024-02-28T03:06:00Z</dcterms:created>
  <dcterms:modified xsi:type="dcterms:W3CDTF">2024-02-28T03:06:00Z</dcterms:modified>
</cp:coreProperties>
</file>