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37" w:rsidRDefault="00990837" w:rsidP="004168B9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990837" w:rsidRDefault="00990837" w:rsidP="00990837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КИРЧИЖЕНСКИЙ СЕЛЬСОВЕТ БИРИЛЮССКОГО РАЙОНА</w:t>
      </w:r>
    </w:p>
    <w:p w:rsidR="00990837" w:rsidRDefault="00990837" w:rsidP="00990837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КИРЧИЖЕНСКИЙ СЕЛЬСКИЙ СОВЕТ ДЕПУТАТОВ</w:t>
      </w:r>
    </w:p>
    <w:p w:rsidR="00990837" w:rsidRDefault="00990837" w:rsidP="0099083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90837" w:rsidRDefault="00990837" w:rsidP="00990837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0837" w:rsidRDefault="005B5C25" w:rsidP="00990837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26.06.</w:t>
      </w:r>
      <w:r w:rsidR="00990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="00990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9908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с. Кирчиж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№ 33-91</w:t>
      </w:r>
    </w:p>
    <w:p w:rsidR="00990837" w:rsidRDefault="00990837" w:rsidP="0099083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90837" w:rsidRDefault="00990837" w:rsidP="00990837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Устав Кирчиженского сельсовета</w:t>
      </w:r>
    </w:p>
    <w:p w:rsidR="00990837" w:rsidRDefault="00990837" w:rsidP="00990837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Бирилюсского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990837" w:rsidRDefault="00990837" w:rsidP="00990837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Устава Кирчиженского сельсовета Бирилюсского района Красноярского края в соответствие с требованиями федерального и краевого законодательства, руководствуясь </w:t>
      </w:r>
      <w:r w:rsidR="005B5C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статьями Устава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Кирчиженского сельсовета Бирилюсского района Красноярского края, Кирчиженский сельский Совет депутатов РЕШИЛ:</w:t>
      </w:r>
    </w:p>
    <w:p w:rsidR="00990837" w:rsidRDefault="00990837" w:rsidP="009908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Кирчиженского сельсовета Бирилюсского района Красноярского края следующие изменения: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слова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«на участие в местном самоуправлении»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«на осуществление местного самоуправления»;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пункты 7, 8, 9 изложить в следующей редакции: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jc w:val="both"/>
      </w:pPr>
      <w:r>
        <w:rPr>
          <w:bCs/>
          <w:color w:val="000000"/>
          <w:sz w:val="26"/>
          <w:szCs w:val="26"/>
        </w:rPr>
        <w:t>«7.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в порядке, предусмотренном пунктом 8 настоящей статьи.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8. 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образовании, общественно-политической газете «Новый путь»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contextualSpacing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9. </w:t>
      </w:r>
      <w:r>
        <w:rPr>
          <w:iCs/>
          <w:sz w:val="26"/>
          <w:szCs w:val="26"/>
        </w:rPr>
        <w:t>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размещения в местах, доступных для неограниченного круга лиц: автобусная остановка с. Кирчиж, автобусная остановка д. Александровка, автобусная остановка </w:t>
      </w:r>
      <w:r>
        <w:rPr>
          <w:iCs/>
          <w:sz w:val="26"/>
          <w:szCs w:val="26"/>
        </w:rPr>
        <w:br/>
        <w:t xml:space="preserve">д. Муслинка, автобусная остановка д. Н. Тунуй, автобусная остановка </w:t>
      </w:r>
      <w:r>
        <w:rPr>
          <w:iCs/>
          <w:sz w:val="26"/>
          <w:szCs w:val="26"/>
        </w:rPr>
        <w:br/>
        <w:t>д. Биктимировка;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размещения полного текста в сетевом издании – портал Минюста России «Нормативные правовые акты в Российской Федерации» (http://pravo.minjust.ru, </w:t>
      </w:r>
      <w:r>
        <w:rPr>
          <w:iCs/>
          <w:sz w:val="26"/>
          <w:szCs w:val="26"/>
        </w:rPr>
        <w:lastRenderedPageBreak/>
        <w:t xml:space="preserve">http://право-минюст.рф, регистрация в качестве сетевого издания Эл № ФС77-72471 </w:t>
      </w:r>
      <w:r>
        <w:rPr>
          <w:iCs/>
          <w:sz w:val="26"/>
          <w:szCs w:val="26"/>
        </w:rPr>
        <w:br/>
        <w:t>от 05.03.2018).»;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- пункт 10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исключить</w:t>
      </w:r>
      <w:r>
        <w:rPr>
          <w:bCs/>
          <w:color w:val="000000"/>
          <w:sz w:val="26"/>
          <w:szCs w:val="26"/>
        </w:rPr>
        <w:t>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1.2. в пункте 1 статьи 6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«Глава сельсовета»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«Глава Кирчиженского сельсовета (далее также – Глава сельсовета, Глава поселения, Глава)»;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1.3. в статье 7: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- в подпункте 2 пункта 1 слово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«установление»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«введение»;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- в подпункте 12 пункта 1 слова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«межпоселенческого характера»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исключить, после слов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«мониторинга реализации молодежной политики»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«в поселении»;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слово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«этих»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1.4. в статье 8.1: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абзаце первом пункта 2 слово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«районный»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4 слово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«района»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1.5. в статье 10: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пункте 1 слово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«законом»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«Законом»;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2 слово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«поселений»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«населённых пунктов»;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1.6. в пункте 4 статьи 12 слова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«представительным органом муниципального образования»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«Кирчиженским Советом депутатов»;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1.7. в статье 14: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подпункте 13 пункта 2 слова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«или объединения сельсовета с городским округом»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исключить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дополнить подпунктом 15 следующего содержания: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«15) приобретения им статуса иностранного агента.»;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- дополнить пунктами 8, 9 следующего содержания: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«8. В случаях, предусмотренных подпунктами 3-6, 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края.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9. В случаях, предусмотренных в подпунктах 7, 9 пункта 2 настоящей статьи прекращение полномочий главы фиксируется решением Совета депутатов.»;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1.8. в пункте 3 статьи 18 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«устанавливающие правовой статус организаций»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«муниципальные нормативные правовые акты, устанавливающие правовой статус организаций»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«опубликования (обнародования)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«обнародования»;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1.9. в подпункте 6 пункта 1 статьи 20 слова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«или объединения сельсовета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br/>
        <w:t xml:space="preserve">с городским округом»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исключить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1.10. в подпункте 3 пункта 1 статьи 21 слово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«установление»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«введение»;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1.11.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статье 25:</w:t>
      </w:r>
    </w:p>
    <w:p w:rsidR="00990837" w:rsidRDefault="00990837" w:rsidP="009908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- в пункте 4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слово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«установление»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«введение»;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7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«устанавливающие правовой статус организаций»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«муниципальные нормативные правовые акты, устанавливающие правовой статус организаций»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«опубликования (обнародования)»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«обнародования»;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- в пункте 7.1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установлении»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введении»;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1.12. в статье 26.1: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1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«частью 3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«частью 3 статьи 35.1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 части 3 настоящей статьи»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«части 3 статьи 35.1 Федерального закона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Федерации»;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2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«Российской Федерации»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в пункте 4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частью 1 настоящей статьи»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частью 1 статьи 35.1 Федерального закона от 06.10.2003 № 131-ФЗ «Об общих принципах организации местного самоуправления в Российской Федерации»;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5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 статьи 35.1 Федерального закона от 06.10.2003 № 131-ФЗ «Об общих принципах организации местного самоуправления в Российской Федерации»;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6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 части 3 статьи 35.1 Федерального закона от 06.10.2003 № 131-ФЗ «Об общих принципах организации местного самоуправления в Российской Федерации»;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- в пункте 7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«частями 4-6 настоящей статьи»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«частями 4-6 статьи 35.1 Федерального закона от 06.10.2003 № 131-ФЗ «Об общих принципах организации местного самоуправления в Российской Федерации»;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1.13. в статье 27: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пункт 1 дополнить подпунктом 10.1 следующего содержания: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«10.1) приобретения им статуса иностранного агента;»;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дополнить пунктом 1.3 следующего содержания: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«1.3. Полномочия депутата Кирчиженского сельского Совета депутатов прекращаются досрочно решением сельского Совета депутатов в случае отсутствия депутата без уважительных причин на всех заседаниях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течение шести месяцев подряд.»;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1.14. в подпункте 4 пункта 2 статьи 39 слово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«поселений»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«поселения»;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1.15. в статье 41.2: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абзац первый пункта 2 изложить в следующей редакции: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«2. Староста назначается Кирчиженским сельским Советом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абзац первый пункта 3 исключить;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 подпункт 1 пункта 3 изложить в следующей редакции: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990837" w:rsidRDefault="00990837" w:rsidP="0099083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- в пункте 7 слова</w:t>
      </w:r>
      <w:r>
        <w:rPr>
          <w:color w:val="000000"/>
          <w:sz w:val="26"/>
          <w:szCs w:val="26"/>
        </w:rPr>
        <w:t xml:space="preserve"> «</w:t>
      </w:r>
      <w:r>
        <w:rPr>
          <w:sz w:val="26"/>
          <w:szCs w:val="26"/>
        </w:rPr>
        <w:t xml:space="preserve">пунктами 1 - 7 части 10 статьи 40 </w:t>
      </w:r>
      <w:r>
        <w:rPr>
          <w:color w:val="000000"/>
          <w:sz w:val="26"/>
          <w:szCs w:val="26"/>
        </w:rPr>
        <w:t xml:space="preserve">Федерального закона </w:t>
      </w:r>
      <w:r>
        <w:rPr>
          <w:color w:val="000000"/>
          <w:sz w:val="26"/>
          <w:szCs w:val="26"/>
        </w:rPr>
        <w:br/>
        <w:t xml:space="preserve">№ 131-ФЗ» </w:t>
      </w:r>
      <w:r>
        <w:rPr>
          <w:b/>
          <w:color w:val="000000"/>
          <w:sz w:val="26"/>
          <w:szCs w:val="26"/>
        </w:rPr>
        <w:t>заменить словами</w:t>
      </w:r>
      <w:r>
        <w:rPr>
          <w:color w:val="000000"/>
          <w:sz w:val="26"/>
          <w:szCs w:val="26"/>
        </w:rPr>
        <w:t xml:space="preserve"> «пунктами 1 - 7 и 9.2 части 10 статьи 40 Федерального закона от 06.10.2003 № 131-ФЗ «Об общих принципах организации местного самоуправления в Российской Федерации»;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1.16. в пункте 2 статьи 41.4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 граждан»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«инициативная группа численностью не менее 10 граждан»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«Минимальная численность инициативной группы устанавливается»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«Минимальная численность инициативной группы может быть уменьшена»;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1.17. в абзаце третьем пункта 2 статьи 44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«принятие Устава»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«принятие Устава ТОС»;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1.18. пункт 1 статьи 55 дополнить абзацем следующего содержания: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1.19. в статье 58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 их установлению»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«по их введению»; </w:t>
      </w:r>
    </w:p>
    <w:p w:rsidR="00990837" w:rsidRDefault="00990837" w:rsidP="0099083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1.20. в статье 61.2: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>- в пункте 1 слова</w:t>
      </w:r>
      <w:r>
        <w:rPr>
          <w:rFonts w:ascii="Times New Roman" w:hAnsi="Times New Roman" w:cs="Times New Roman"/>
          <w:sz w:val="26"/>
          <w:szCs w:val="26"/>
        </w:rPr>
        <w:t xml:space="preserve"> «шести лет» </w:t>
      </w:r>
      <w:r>
        <w:rPr>
          <w:rFonts w:ascii="Times New Roman" w:hAnsi="Times New Roman" w:cs="Times New Roman"/>
          <w:b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«пяти лет»;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 пункт 1.1 изложить в следующей редакции:</w:t>
      </w:r>
    </w:p>
    <w:p w:rsidR="00990837" w:rsidRDefault="00990837" w:rsidP="00990837">
      <w:pPr>
        <w:pStyle w:val="a8"/>
        <w:tabs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color w:val="111111"/>
          <w:sz w:val="26"/>
          <w:szCs w:val="26"/>
        </w:rPr>
        <w:t xml:space="preserve">«1.1. Перечень оснований, по которым право на пенсию за выслугу лет не возникает, определяется пунктом 2 статьи 8 Закона Красноярского края от 26.06.2008 № 6-1832 </w:t>
      </w:r>
      <w:hyperlink r:id="rId6" w:history="1">
        <w:r>
          <w:rPr>
            <w:rStyle w:val="aa"/>
            <w:rFonts w:ascii="Times New Roman" w:hAnsi="Times New Roman" w:cs="Times New Roman"/>
            <w:color w:val="111111"/>
            <w:sz w:val="26"/>
            <w:szCs w:val="26"/>
          </w:rPr>
          <w:t>«О гарантиях осуществления полномочий лиц, замещающих муниципальные должности в Красноярском крае»</w:t>
        </w:r>
      </w:hyperlink>
      <w:r>
        <w:rPr>
          <w:rFonts w:ascii="Times New Roman" w:hAnsi="Times New Roman" w:cs="Times New Roman"/>
          <w:color w:val="111111"/>
          <w:sz w:val="26"/>
          <w:szCs w:val="26"/>
        </w:rPr>
        <w:t xml:space="preserve"> (далее – Закон края).»;  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в пункте 2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«шесть лет»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 лет»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«четыре процента»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«пять процентов»;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5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«Закона Красноярского края от 26.06.2008 № 6-1832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Красноярском крае» (далее — Закон края)»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«Закона края»;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в пункте 7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«Закона Красноярского края от 26.06.2008 № 6-1832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Красноярском крае»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«Закона края»;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1.21. в статье 62 слова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законодательством»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«с федеральными законами»;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1.22. статью 65 после слов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«Совета депутатов,»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дополнить словами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«органы территориального общественного самоуправления, прокурор Бирилюсского района,»; </w:t>
      </w:r>
    </w:p>
    <w:p w:rsidR="00990837" w:rsidRDefault="00990837" w:rsidP="00990837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1.23. статью 66 дополнить пунктом 4 следующего содержания:</w:t>
      </w:r>
    </w:p>
    <w:p w:rsidR="00990837" w:rsidRDefault="00990837" w:rsidP="00990837">
      <w:pPr>
        <w:pStyle w:val="a6"/>
        <w:tabs>
          <w:tab w:val="left" w:pos="142"/>
          <w:tab w:val="left" w:pos="1276"/>
        </w:tabs>
        <w:spacing w:after="0"/>
        <w:ind w:firstLine="709"/>
        <w:jc w:val="both"/>
      </w:pPr>
      <w:r>
        <w:rPr>
          <w:color w:val="000000"/>
          <w:sz w:val="26"/>
          <w:szCs w:val="26"/>
          <w:lang w:eastAsia="ru-RU"/>
        </w:rPr>
        <w:t xml:space="preserve">«4. Действие подпункта 23 пункта 1 статьи 7 приостановлено до 01.01.2026 г. </w:t>
      </w:r>
      <w:r>
        <w:rPr>
          <w:color w:val="000000"/>
          <w:sz w:val="26"/>
          <w:szCs w:val="26"/>
          <w:lang w:eastAsia="ru-RU"/>
        </w:rPr>
        <w:br/>
        <w:t xml:space="preserve">в соответствии с Законом Красноярского края от 22.12.2023 № 6-2405 </w:t>
      </w:r>
      <w:r>
        <w:rPr>
          <w:color w:val="000000"/>
          <w:sz w:val="26"/>
          <w:szCs w:val="26"/>
          <w:lang w:eastAsia="ru-RU"/>
        </w:rPr>
        <w:br/>
        <w:t xml:space="preserve">«О приостановлении действия подпункта «л» пункта 1 статьи 1 Закона края </w:t>
      </w:r>
      <w:r>
        <w:rPr>
          <w:color w:val="000000"/>
          <w:sz w:val="26"/>
          <w:szCs w:val="26"/>
          <w:lang w:eastAsia="ru-RU"/>
        </w:rPr>
        <w:br/>
        <w:t>«О закреплении вопросов местного значения за сельскими поселениями Красноярского края».».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Решения возложить на </w:t>
      </w:r>
      <w:r w:rsidR="00C70026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Фроловского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0837" w:rsidRDefault="00990837" w:rsidP="00990837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Глава Кирчиженского сельсовета обязан обнародовать зарегистрированное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990837" w:rsidRDefault="00990837" w:rsidP="0099083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подлежит официальному обнародованию после его государственной регистрации и вступает в силу в день, следующий за днем официального обнародования.</w:t>
      </w: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837" w:rsidRDefault="00990837" w:rsidP="00990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837" w:rsidRDefault="00990837" w:rsidP="00990837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П.В. Лапин</w:t>
      </w:r>
    </w:p>
    <w:p w:rsidR="00990837" w:rsidRDefault="00990837" w:rsidP="00990837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90837" w:rsidRDefault="00990837" w:rsidP="00990837">
      <w:pPr>
        <w:tabs>
          <w:tab w:val="left" w:pos="78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С.В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Фроловский</w:t>
      </w:r>
    </w:p>
    <w:p w:rsidR="00990837" w:rsidRDefault="00990837" w:rsidP="00990837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990837" w:rsidRDefault="00990837" w:rsidP="00990837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bookmarkEnd w:id="0"/>
    <w:p w:rsidR="00D800C2" w:rsidRDefault="00D800C2"/>
    <w:sectPr w:rsidR="00D8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C8" w:rsidRDefault="003F56C8" w:rsidP="00990837">
      <w:pPr>
        <w:spacing w:after="0" w:line="240" w:lineRule="auto"/>
      </w:pPr>
      <w:r>
        <w:separator/>
      </w:r>
    </w:p>
  </w:endnote>
  <w:endnote w:type="continuationSeparator" w:id="0">
    <w:p w:rsidR="003F56C8" w:rsidRDefault="003F56C8" w:rsidP="0099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C8" w:rsidRDefault="003F56C8" w:rsidP="00990837">
      <w:pPr>
        <w:spacing w:after="0" w:line="240" w:lineRule="auto"/>
      </w:pPr>
      <w:r>
        <w:separator/>
      </w:r>
    </w:p>
  </w:footnote>
  <w:footnote w:type="continuationSeparator" w:id="0">
    <w:p w:rsidR="003F56C8" w:rsidRDefault="003F56C8" w:rsidP="00990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37"/>
    <w:rsid w:val="00054381"/>
    <w:rsid w:val="003F56C8"/>
    <w:rsid w:val="004168B9"/>
    <w:rsid w:val="0043777A"/>
    <w:rsid w:val="005B5C25"/>
    <w:rsid w:val="007500F1"/>
    <w:rsid w:val="00935CE2"/>
    <w:rsid w:val="00990837"/>
    <w:rsid w:val="00A04966"/>
    <w:rsid w:val="00BD118D"/>
    <w:rsid w:val="00C70026"/>
    <w:rsid w:val="00D8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512E-3484-4B76-9426-CDE4811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3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83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9083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0837"/>
    <w:rPr>
      <w:rFonts w:ascii="Calibri" w:eastAsia="Calibri" w:hAnsi="Calibri" w:cs="Calibri"/>
      <w:sz w:val="20"/>
      <w:szCs w:val="20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9908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99083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 Paragraph"/>
    <w:basedOn w:val="a"/>
    <w:uiPriority w:val="99"/>
    <w:qFormat/>
    <w:rsid w:val="00990837"/>
    <w:pPr>
      <w:spacing w:after="200" w:line="276" w:lineRule="auto"/>
      <w:ind w:left="708"/>
    </w:pPr>
  </w:style>
  <w:style w:type="character" w:styleId="a9">
    <w:name w:val="footnote reference"/>
    <w:basedOn w:val="a0"/>
    <w:uiPriority w:val="99"/>
    <w:semiHidden/>
    <w:unhideWhenUsed/>
    <w:rsid w:val="00990837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9083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0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0F1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79699&amp;date=29.03.2023&amp;dst=100143&amp;fie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2024-07-01T04:16:00Z</cp:lastPrinted>
  <dcterms:created xsi:type="dcterms:W3CDTF">2024-07-22T04:36:00Z</dcterms:created>
  <dcterms:modified xsi:type="dcterms:W3CDTF">2024-07-22T04:36:00Z</dcterms:modified>
</cp:coreProperties>
</file>